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22" w:rsidRDefault="007C00E8">
      <w:pPr>
        <w:rPr>
          <w:b/>
          <w:color w:val="000000"/>
        </w:rPr>
      </w:pPr>
      <w:r>
        <w:rPr>
          <w:color w:val="000000"/>
        </w:rPr>
        <w:t xml:space="preserve">         ĐẢNG BỘ XÃ VĨNH PHONG</w:t>
      </w:r>
      <w:r>
        <w:rPr>
          <w:b/>
          <w:color w:val="000000"/>
          <w:sz w:val="30"/>
          <w:szCs w:val="30"/>
        </w:rPr>
        <w:tab/>
        <w:t xml:space="preserve">           ĐẢNG CỘNG SẢN VIỆT NAM</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048378" y="3777460"/>
                          <a:ext cx="2595245" cy="508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3289300</wp:posOffset>
                </wp:positionH>
                <wp:positionV relativeFrom="paragraph">
                  <wp:posOffset>203200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069650" y="3780000"/>
                          <a:ext cx="25527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203200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EC5222" w:rsidRDefault="007C00E8">
      <w:pPr>
        <w:rPr>
          <w:b/>
          <w:color w:val="000000"/>
        </w:rPr>
      </w:pPr>
      <w:r>
        <w:rPr>
          <w:b/>
          <w:color w:val="000000"/>
        </w:rPr>
        <w:t>CHI BỘ TRƯỜNG TH VĨNH PHONG 1</w:t>
      </w:r>
      <w:r>
        <w:rPr>
          <w:b/>
          <w:color w:val="000000"/>
        </w:rPr>
        <w:tab/>
        <w:t xml:space="preserve">   </w:t>
      </w:r>
    </w:p>
    <w:p w:rsidR="00EC5222" w:rsidRDefault="007C00E8">
      <w:pPr>
        <w:rPr>
          <w:b/>
          <w:color w:val="000000"/>
        </w:rPr>
      </w:pPr>
      <w:r>
        <w:rPr>
          <w:color w:val="000000"/>
        </w:rPr>
        <w:t xml:space="preserve">                                *                                   </w:t>
      </w:r>
      <w:r>
        <w:rPr>
          <w:i/>
          <w:color w:val="000000"/>
        </w:rPr>
        <w:t>Vĩnh Phong, ngày 27  tháng 02 năm 2023</w:t>
      </w:r>
      <w:r>
        <w:rPr>
          <w:b/>
          <w:color w:val="000000"/>
        </w:rPr>
        <w:t xml:space="preserve">                  </w:t>
      </w:r>
    </w:p>
    <w:p w:rsidR="00EC5222" w:rsidRDefault="007C00E8">
      <w:pPr>
        <w:rPr>
          <w:color w:val="000000"/>
        </w:rPr>
      </w:pPr>
      <w:r>
        <w:rPr>
          <w:color w:val="000000"/>
        </w:rPr>
        <w:t xml:space="preserve">                      Số 29-KH/CU</w:t>
      </w:r>
    </w:p>
    <w:p w:rsidR="00EC5222" w:rsidRDefault="007C00E8">
      <w:pPr>
        <w:jc w:val="center"/>
        <w:rPr>
          <w:color w:val="000000"/>
          <w:sz w:val="30"/>
          <w:szCs w:val="30"/>
        </w:rPr>
      </w:pPr>
      <w:r>
        <w:rPr>
          <w:b/>
          <w:color w:val="000000"/>
          <w:sz w:val="30"/>
          <w:szCs w:val="30"/>
        </w:rPr>
        <w:t>KẾ HOẠCH</w:t>
      </w:r>
    </w:p>
    <w:p w:rsidR="00EC5222" w:rsidRDefault="007C00E8">
      <w:pPr>
        <w:jc w:val="center"/>
        <w:rPr>
          <w:b/>
          <w:color w:val="000000"/>
        </w:rPr>
      </w:pPr>
      <w:r>
        <w:rPr>
          <w:b/>
          <w:color w:val="000000"/>
        </w:rPr>
        <w:t xml:space="preserve">thực hiện công tác kiểm tra, giám sát </w:t>
      </w:r>
    </w:p>
    <w:p w:rsidR="00EC5222" w:rsidRDefault="007C00E8">
      <w:pPr>
        <w:jc w:val="center"/>
        <w:rPr>
          <w:b/>
          <w:color w:val="000000"/>
        </w:rPr>
      </w:pPr>
      <w:r>
        <w:rPr>
          <w:b/>
          <w:color w:val="000000"/>
        </w:rPr>
        <w:t>của Chi ủy trường TH Vĩnh Phong 1 năm 2023</w:t>
      </w:r>
    </w:p>
    <w:p w:rsidR="00EC5222" w:rsidRDefault="007C00E8">
      <w:pPr>
        <w:jc w:val="center"/>
        <w:rPr>
          <w:b/>
          <w:color w:val="000000"/>
        </w:rPr>
      </w:pPr>
      <w:r>
        <w:rPr>
          <w:b/>
          <w:color w:val="000000"/>
        </w:rPr>
        <w:t>-----</w:t>
      </w:r>
    </w:p>
    <w:p w:rsidR="00EC5222" w:rsidRPr="00593ACF" w:rsidRDefault="007C00E8">
      <w:pPr>
        <w:spacing w:before="120" w:after="120"/>
        <w:jc w:val="both"/>
        <w:rPr>
          <w:color w:val="000000"/>
          <w:sz w:val="27"/>
          <w:szCs w:val="27"/>
        </w:rPr>
      </w:pPr>
      <w:r>
        <w:rPr>
          <w:color w:val="000000"/>
        </w:rPr>
        <w:tab/>
      </w:r>
      <w:r w:rsidRPr="00593ACF">
        <w:rPr>
          <w:color w:val="000000"/>
          <w:sz w:val="27"/>
          <w:szCs w:val="27"/>
        </w:rPr>
        <w:t>Căn cứ Điều lệ Đảng và các quy định, hướng dẫn thực hiện công tác kiểm tra, giám sát và thi hành kỷ luật của Đảng;</w:t>
      </w:r>
      <w:r w:rsidRPr="00593ACF">
        <w:rPr>
          <w:noProof/>
          <w:sz w:val="27"/>
          <w:szCs w:val="27"/>
        </w:rPr>
        <mc:AlternateContent>
          <mc:Choice Requires="wps">
            <w:drawing>
              <wp:anchor distT="0" distB="0" distL="114300" distR="114300" simplePos="0" relativeHeight="251660288" behindDoc="0" locked="0" layoutInCell="1" hidden="0" allowOverlap="1" wp14:anchorId="46B98054" wp14:editId="557CDED2">
                <wp:simplePos x="0" y="0"/>
                <wp:positionH relativeFrom="column">
                  <wp:posOffset>114300</wp:posOffset>
                </wp:positionH>
                <wp:positionV relativeFrom="paragraph">
                  <wp:posOffset>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20550" y="3780000"/>
                          <a:ext cx="8509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EC5222" w:rsidRPr="00593ACF" w:rsidRDefault="007C00E8">
      <w:pPr>
        <w:spacing w:before="120" w:after="120"/>
        <w:jc w:val="both"/>
        <w:rPr>
          <w:color w:val="000000"/>
          <w:sz w:val="27"/>
          <w:szCs w:val="27"/>
        </w:rPr>
      </w:pPr>
      <w:r w:rsidRPr="00593ACF">
        <w:rPr>
          <w:color w:val="000000"/>
          <w:sz w:val="27"/>
          <w:szCs w:val="27"/>
        </w:rPr>
        <w:tab/>
        <w:t>Căn cứ Nghị quyết Đại hội Đảng bộ xã lần thứ XIII, nhiệm kỳ 2020-2025;</w:t>
      </w:r>
    </w:p>
    <w:p w:rsidR="00EC5222" w:rsidRPr="00593ACF" w:rsidRDefault="007C00E8">
      <w:pPr>
        <w:spacing w:before="120" w:after="120"/>
        <w:jc w:val="both"/>
        <w:rPr>
          <w:color w:val="000000"/>
          <w:sz w:val="27"/>
          <w:szCs w:val="27"/>
        </w:rPr>
      </w:pPr>
      <w:r w:rsidRPr="00593ACF">
        <w:rPr>
          <w:color w:val="000000"/>
          <w:sz w:val="27"/>
          <w:szCs w:val="27"/>
        </w:rPr>
        <w:tab/>
        <w:t>Thực hiện Kế hoạch số 31-KH/ĐU, ngày 13/02/2023 của Đảng ủy về chỉ đạo thực hiện công tác kiểm tra, giám sát của Đảng ủy xã Vĩnh Phong năm 2023; Nghị quyết Đại hội Chi bộ trường TH Vĩnh Phong 1 nhiệm kỳ 2022-2025, Chi ủy xây dựng kế hoạch kiểm tra, giám sát đảng viên năm 2023 như sau:</w:t>
      </w:r>
    </w:p>
    <w:p w:rsidR="00EC5222" w:rsidRPr="00593ACF" w:rsidRDefault="007C00E8">
      <w:pPr>
        <w:spacing w:before="120" w:after="120"/>
        <w:jc w:val="center"/>
        <w:rPr>
          <w:b/>
          <w:color w:val="000000"/>
          <w:sz w:val="27"/>
          <w:szCs w:val="27"/>
        </w:rPr>
      </w:pPr>
      <w:r w:rsidRPr="00593ACF">
        <w:rPr>
          <w:b/>
          <w:color w:val="000000"/>
          <w:sz w:val="27"/>
          <w:szCs w:val="27"/>
        </w:rPr>
        <w:t>I. MỤC ĐÍCH, YÊU CẦU</w:t>
      </w:r>
    </w:p>
    <w:p w:rsidR="00EC5222" w:rsidRPr="00593ACF" w:rsidRDefault="007C00E8">
      <w:pPr>
        <w:spacing w:before="120" w:after="120"/>
        <w:jc w:val="both"/>
        <w:rPr>
          <w:color w:val="000000"/>
          <w:sz w:val="27"/>
          <w:szCs w:val="27"/>
        </w:rPr>
      </w:pPr>
      <w:r w:rsidRPr="00593ACF">
        <w:rPr>
          <w:b/>
          <w:color w:val="000000"/>
          <w:sz w:val="27"/>
          <w:szCs w:val="27"/>
        </w:rPr>
        <w:tab/>
        <w:t xml:space="preserve">1- </w:t>
      </w:r>
      <w:r w:rsidRPr="00593ACF">
        <w:rPr>
          <w:color w:val="000000"/>
          <w:sz w:val="27"/>
          <w:szCs w:val="27"/>
        </w:rPr>
        <w:t xml:space="preserve">Công tác kiểm tra, giám sát của Đảng góp phần bảo vệ và giữ </w:t>
      </w:r>
      <w:r w:rsidRPr="00593ACF">
        <w:rPr>
          <w:sz w:val="27"/>
          <w:szCs w:val="27"/>
        </w:rPr>
        <w:t>vững</w:t>
      </w:r>
      <w:r w:rsidRPr="00593ACF">
        <w:rPr>
          <w:color w:val="000000"/>
          <w:sz w:val="27"/>
          <w:szCs w:val="27"/>
        </w:rPr>
        <w:t xml:space="preserve"> vai trò lãnh đạo của Đảng; nâng cao ý thức trách nhiệm của cấp ủy, tổ chức đảng và cán bộ, đảng viên trong việc chấp hành chủ trương, nghị quyết, chỉ thị, quy định, kết luận của Đảng, chính sách, pháp luật của Nhà nước; khắc phục tình trạng vi phạm các nguyên tắc tổ chức và sinh hoạt đảng; phòng ngừa, ngăn chặn sự suy thoái về tư tưởng chính trị, đạo đức, lối sống, “</w:t>
      </w:r>
      <w:r w:rsidRPr="00593ACF">
        <w:rPr>
          <w:i/>
          <w:color w:val="000000"/>
          <w:sz w:val="27"/>
          <w:szCs w:val="27"/>
        </w:rPr>
        <w:t>tự diễn biến”,</w:t>
      </w:r>
      <w:r w:rsidRPr="00593ACF">
        <w:rPr>
          <w:color w:val="000000"/>
          <w:sz w:val="27"/>
          <w:szCs w:val="27"/>
        </w:rPr>
        <w:t xml:space="preserve"> “</w:t>
      </w:r>
      <w:r w:rsidRPr="00593ACF">
        <w:rPr>
          <w:i/>
          <w:color w:val="000000"/>
          <w:sz w:val="27"/>
          <w:szCs w:val="27"/>
        </w:rPr>
        <w:t>tự chuyển hóa</w:t>
      </w:r>
      <w:r w:rsidRPr="00593ACF">
        <w:rPr>
          <w:color w:val="000000"/>
          <w:sz w:val="27"/>
          <w:szCs w:val="27"/>
        </w:rPr>
        <w:t>” trong cán bộ, đảng viên; phòng, chống quan liêu, tham nhũng, lãng phí, tiêu cực.</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 xml:space="preserve">2- </w:t>
      </w:r>
      <w:r w:rsidRPr="00593ACF">
        <w:rPr>
          <w:color w:val="000000"/>
          <w:sz w:val="27"/>
          <w:szCs w:val="27"/>
        </w:rPr>
        <w:t>Thực hiện công tác kiểm tra, giám sát và tự kiểm tra, giám sát phải đảm bảo nghiêm túc, đúng mục đích, đạt yêu cầu về nội dung và thời gian đề ra; kịp thời phát hiện, ngăn ngừa, xử lý nghiêm đối với tổ chức đảng và đảng viên vi phạm. Khi thực hiện nhiệm vụ kiểm tra, giám sát phải nêu cao tinh thần trách nhiệm, thực hiện tốt nhiệm vụ được giao.</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 xml:space="preserve">3- </w:t>
      </w:r>
      <w:r w:rsidRPr="00593ACF">
        <w:rPr>
          <w:color w:val="000000"/>
          <w:sz w:val="27"/>
          <w:szCs w:val="27"/>
        </w:rPr>
        <w:t xml:space="preserve">Chi ủy phải thường xuyên quan tâm chỉ đạo nâng cao chất lượng, hiệu quả công tác kiểm tra, giám sát. Qua kiểm tra, giám sát kịp thời đề xuất, kiến nghị với Đảng ủy tháo gỡ </w:t>
      </w:r>
      <w:r w:rsidRPr="00593ACF">
        <w:rPr>
          <w:sz w:val="27"/>
          <w:szCs w:val="27"/>
        </w:rPr>
        <w:t>những</w:t>
      </w:r>
      <w:r w:rsidRPr="00593ACF">
        <w:rPr>
          <w:color w:val="000000"/>
          <w:sz w:val="27"/>
          <w:szCs w:val="27"/>
        </w:rPr>
        <w:t xml:space="preserve"> khó khăn, vướng mắc trong quá trình triển khai và tổ chức thực hiện chủ trương, nghị quyết của Đảng phù hợp với tình hình thực tiễn ở đơn vị và chi bộ, góp phần thực hiện tốt công tác xây dựng Đảng và nhiệm vụ chính trị của Chi bộ.</w:t>
      </w:r>
    </w:p>
    <w:p w:rsidR="00EC5222" w:rsidRPr="00593ACF" w:rsidRDefault="007C00E8">
      <w:pPr>
        <w:spacing w:before="120" w:after="120"/>
        <w:jc w:val="center"/>
        <w:rPr>
          <w:b/>
          <w:color w:val="000000"/>
          <w:sz w:val="27"/>
          <w:szCs w:val="27"/>
        </w:rPr>
      </w:pPr>
      <w:r w:rsidRPr="00593ACF">
        <w:rPr>
          <w:b/>
          <w:color w:val="000000"/>
          <w:sz w:val="27"/>
          <w:szCs w:val="27"/>
        </w:rPr>
        <w:t>II. NỘI DUNG, ĐỐI TƯỢNG, THỜI GIAN KIỂM TRA, GIÁM SÁT</w:t>
      </w:r>
    </w:p>
    <w:p w:rsidR="00EC5222" w:rsidRPr="00593ACF" w:rsidRDefault="007C00E8">
      <w:pPr>
        <w:spacing w:before="120" w:after="120"/>
        <w:jc w:val="both"/>
        <w:rPr>
          <w:i/>
          <w:color w:val="000000"/>
          <w:sz w:val="27"/>
          <w:szCs w:val="27"/>
        </w:rPr>
      </w:pPr>
      <w:r w:rsidRPr="00593ACF">
        <w:rPr>
          <w:color w:val="000000"/>
          <w:sz w:val="27"/>
          <w:szCs w:val="27"/>
        </w:rPr>
        <w:tab/>
      </w:r>
      <w:r w:rsidRPr="00593ACF">
        <w:rPr>
          <w:b/>
          <w:color w:val="000000"/>
          <w:sz w:val="27"/>
          <w:szCs w:val="27"/>
        </w:rPr>
        <w:t xml:space="preserve"> </w:t>
      </w:r>
      <w:r w:rsidRPr="00593ACF">
        <w:rPr>
          <w:b/>
          <w:i/>
          <w:color w:val="000000"/>
          <w:sz w:val="27"/>
          <w:szCs w:val="27"/>
        </w:rPr>
        <w:t>1- Đối tượng, nội dung tiến hành kiểm tra, giám sát</w:t>
      </w:r>
    </w:p>
    <w:p w:rsidR="00EC5222" w:rsidRPr="00593ACF" w:rsidRDefault="007C00E8">
      <w:pPr>
        <w:spacing w:before="120" w:after="120"/>
        <w:jc w:val="both"/>
        <w:rPr>
          <w:color w:val="000000"/>
          <w:sz w:val="27"/>
          <w:szCs w:val="27"/>
        </w:rPr>
      </w:pPr>
      <w:r w:rsidRPr="00593ACF">
        <w:rPr>
          <w:color w:val="000000"/>
          <w:sz w:val="27"/>
          <w:szCs w:val="27"/>
        </w:rPr>
        <w:tab/>
      </w:r>
      <w:r w:rsidRPr="00593ACF">
        <w:rPr>
          <w:i/>
          <w:color w:val="000000"/>
          <w:sz w:val="27"/>
          <w:szCs w:val="27"/>
        </w:rPr>
        <w:t>- Đối tượng</w:t>
      </w:r>
      <w:r w:rsidRPr="00593ACF">
        <w:rPr>
          <w:color w:val="000000"/>
          <w:sz w:val="27"/>
          <w:szCs w:val="27"/>
        </w:rPr>
        <w:t>: Đảng viên chi bộ trường TH Vĩnh Phong 1.</w:t>
      </w:r>
    </w:p>
    <w:p w:rsidR="00EC5222" w:rsidRPr="00593ACF" w:rsidRDefault="007C00E8">
      <w:pPr>
        <w:spacing w:before="120" w:after="120"/>
        <w:jc w:val="both"/>
        <w:rPr>
          <w:color w:val="000000"/>
          <w:sz w:val="27"/>
          <w:szCs w:val="27"/>
        </w:rPr>
      </w:pPr>
      <w:r w:rsidRPr="00593ACF">
        <w:rPr>
          <w:color w:val="000000"/>
          <w:sz w:val="27"/>
          <w:szCs w:val="27"/>
        </w:rPr>
        <w:tab/>
      </w:r>
      <w:r w:rsidRPr="00593ACF">
        <w:rPr>
          <w:i/>
          <w:color w:val="000000"/>
          <w:sz w:val="27"/>
          <w:szCs w:val="27"/>
        </w:rPr>
        <w:t>- Nội dung:</w:t>
      </w:r>
      <w:r w:rsidRPr="00593ACF">
        <w:rPr>
          <w:color w:val="000000"/>
          <w:sz w:val="27"/>
          <w:szCs w:val="27"/>
        </w:rPr>
        <w:t xml:space="preserve"> Tập trung vào việc chấp hành  nghị quyết, chỉ thị, quy định, kết luận của Đảng, chính sách, pháp luật của Nhà nước; thực hiện nguyên tắc tổ chức sinh hoạt đảng; việc chấp hành quy chế làm việc, nguyên tắc tập trung dân chủ; Quy định 109-QĐ/TW, ngày 03-01-2018 của Ban Bí thư khóa XII ‘về công tác kiểm tra của tổ chức đảng đối với việc tu dưỡng, rèn luyện đạo đức, lối sống của cán bộ, đảng viên”; thực hiện Nghị quyết Trung ương 4, khóa XII về tăng cường xây dựng, chỉnh đốn Đảng; ngăn chặn, đẩy lùi sự suy thoái về tư tưởng chính trị, đạo đức, lối sống, những biểu hiện </w:t>
      </w:r>
      <w:r w:rsidRPr="00593ACF">
        <w:rPr>
          <w:color w:val="000000"/>
          <w:sz w:val="27"/>
          <w:szCs w:val="27"/>
        </w:rPr>
        <w:lastRenderedPageBreak/>
        <w:t>“tự diễn biến”, “tự chuyển hóa” trong nội bộ, gắn với Chỉ thị số 05-CT/TW của Bộ Chính trị về đẩy mạnh học tập và làm theo tư tưởng, đạo đức, phong cách Hồ Chí Minh; thực hiện quy định về những điều đảng viên không được làm; việc thực hiện chức trách nhiệm vụ được giao; việc khắc phục sửa chữa hạn chế, khuyết điểm sau kiểm điểm tự phê bình đánh giá chất lượng đảng viên và tổ chức đảng năm 2022.</w:t>
      </w:r>
    </w:p>
    <w:p w:rsidR="00EC5222" w:rsidRPr="00593ACF" w:rsidRDefault="007C00E8">
      <w:pPr>
        <w:spacing w:before="120" w:after="120"/>
        <w:jc w:val="both"/>
        <w:rPr>
          <w:b/>
          <w:i/>
          <w:sz w:val="27"/>
          <w:szCs w:val="27"/>
        </w:rPr>
      </w:pPr>
      <w:r w:rsidRPr="00593ACF">
        <w:rPr>
          <w:color w:val="000000"/>
          <w:sz w:val="27"/>
          <w:szCs w:val="27"/>
        </w:rPr>
        <w:tab/>
      </w:r>
      <w:r w:rsidRPr="00593ACF">
        <w:rPr>
          <w:b/>
          <w:i/>
          <w:sz w:val="27"/>
          <w:szCs w:val="27"/>
        </w:rPr>
        <w:t>2. Kế hoạch cụ thể</w:t>
      </w:r>
    </w:p>
    <w:p w:rsidR="00EC5222" w:rsidRPr="00593ACF" w:rsidRDefault="007C00E8">
      <w:pPr>
        <w:spacing w:before="120" w:after="120"/>
        <w:jc w:val="both"/>
        <w:rPr>
          <w:b/>
          <w:i/>
          <w:sz w:val="27"/>
          <w:szCs w:val="27"/>
        </w:rPr>
      </w:pPr>
      <w:r w:rsidRPr="00593ACF">
        <w:rPr>
          <w:i/>
          <w:sz w:val="27"/>
          <w:szCs w:val="27"/>
        </w:rPr>
        <w:tab/>
      </w:r>
      <w:r w:rsidRPr="00593ACF">
        <w:rPr>
          <w:b/>
          <w:i/>
          <w:sz w:val="27"/>
          <w:szCs w:val="27"/>
        </w:rPr>
        <w:t>2.1- Tiến hành 02 cuộc kiểm tra</w:t>
      </w:r>
    </w:p>
    <w:p w:rsidR="00EC5222" w:rsidRPr="00593ACF" w:rsidRDefault="007C00E8">
      <w:pPr>
        <w:spacing w:before="120" w:after="120"/>
        <w:jc w:val="both"/>
        <w:rPr>
          <w:i/>
          <w:sz w:val="27"/>
          <w:szCs w:val="27"/>
        </w:rPr>
      </w:pPr>
      <w:r w:rsidRPr="00593ACF">
        <w:rPr>
          <w:b/>
          <w:i/>
          <w:sz w:val="27"/>
          <w:szCs w:val="27"/>
        </w:rPr>
        <w:tab/>
      </w:r>
      <w:r w:rsidR="00734971" w:rsidRPr="00593ACF">
        <w:rPr>
          <w:i/>
          <w:color w:val="000000"/>
          <w:sz w:val="27"/>
          <w:szCs w:val="27"/>
        </w:rPr>
        <w:t xml:space="preserve">Kiểm tra </w:t>
      </w:r>
      <w:r w:rsidR="00C10126">
        <w:rPr>
          <w:i/>
          <w:color w:val="000000"/>
          <w:sz w:val="27"/>
          <w:szCs w:val="27"/>
        </w:rPr>
        <w:t>việc h</w:t>
      </w:r>
      <w:r w:rsidR="00C10126" w:rsidRPr="00C10126">
        <w:rPr>
          <w:i/>
          <w:sz w:val="27"/>
          <w:szCs w:val="27"/>
        </w:rPr>
        <w:t>ọc tập và làm theo tư tưởng, đạo đức, phong cách Hồ Chí Minh</w:t>
      </w:r>
      <w:r w:rsidR="00C10126">
        <w:rPr>
          <w:i/>
          <w:sz w:val="27"/>
          <w:szCs w:val="27"/>
        </w:rPr>
        <w:t xml:space="preserve"> và </w:t>
      </w:r>
      <w:r w:rsidR="00734971" w:rsidRPr="00593ACF">
        <w:rPr>
          <w:i/>
          <w:color w:val="000000"/>
          <w:sz w:val="27"/>
          <w:szCs w:val="27"/>
        </w:rPr>
        <w:t>thực hiện nhiệm vụ được chi bộ phân công.</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kiểm tra: Võ Thị Hồng Cẩm</w:t>
      </w:r>
    </w:p>
    <w:p w:rsidR="00EC5222" w:rsidRPr="00593ACF" w:rsidRDefault="007C00E8">
      <w:pPr>
        <w:spacing w:before="120" w:after="120"/>
        <w:jc w:val="both"/>
        <w:rPr>
          <w:sz w:val="27"/>
          <w:szCs w:val="27"/>
        </w:rPr>
      </w:pPr>
      <w:r w:rsidRPr="00593ACF">
        <w:rPr>
          <w:sz w:val="27"/>
          <w:szCs w:val="27"/>
        </w:rPr>
        <w:tab/>
        <w:t>- Mốc kiểm tra: từ tháng 9/2022 đến hết tháng 4/2023.</w:t>
      </w:r>
    </w:p>
    <w:p w:rsidR="00EC5222" w:rsidRPr="00593ACF" w:rsidRDefault="007C00E8">
      <w:pPr>
        <w:spacing w:before="120" w:after="120"/>
        <w:jc w:val="both"/>
        <w:rPr>
          <w:sz w:val="27"/>
          <w:szCs w:val="27"/>
        </w:rPr>
      </w:pPr>
      <w:r w:rsidRPr="00593ACF">
        <w:rPr>
          <w:sz w:val="27"/>
          <w:szCs w:val="27"/>
        </w:rPr>
        <w:tab/>
        <w:t>- Thời gian tiến hành kiểm tra: trong tháng 4/2023.</w:t>
      </w:r>
    </w:p>
    <w:p w:rsidR="00EC5222" w:rsidRPr="00593ACF" w:rsidRDefault="007C00E8">
      <w:pPr>
        <w:spacing w:before="120" w:after="120"/>
        <w:jc w:val="both"/>
        <w:rPr>
          <w:sz w:val="27"/>
          <w:szCs w:val="27"/>
        </w:rPr>
      </w:pPr>
      <w:r w:rsidRPr="00593ACF">
        <w:rPr>
          <w:sz w:val="27"/>
          <w:szCs w:val="27"/>
        </w:rPr>
        <w:tab/>
        <w:t xml:space="preserve">- Phân công đồng chí Nguyễn </w:t>
      </w:r>
      <w:r w:rsidR="00E76E4B" w:rsidRPr="00593ACF">
        <w:rPr>
          <w:sz w:val="27"/>
          <w:szCs w:val="27"/>
        </w:rPr>
        <w:t>Chúc Em</w:t>
      </w:r>
      <w:r w:rsidRPr="00593ACF">
        <w:rPr>
          <w:sz w:val="27"/>
          <w:szCs w:val="27"/>
        </w:rPr>
        <w:t xml:space="preserve">– </w:t>
      </w:r>
      <w:r w:rsidR="00E76E4B" w:rsidRPr="00593ACF">
        <w:rPr>
          <w:sz w:val="27"/>
          <w:szCs w:val="27"/>
        </w:rPr>
        <w:t>Chi ủy viên</w:t>
      </w:r>
      <w:r w:rsidRPr="00593ACF">
        <w:rPr>
          <w:sz w:val="27"/>
          <w:szCs w:val="27"/>
        </w:rPr>
        <w:t xml:space="preserve"> làm Tổ trưởng Tổ kiểm tra.</w:t>
      </w:r>
    </w:p>
    <w:p w:rsidR="00EC5222" w:rsidRPr="00593ACF" w:rsidRDefault="007C00E8">
      <w:pPr>
        <w:spacing w:before="120" w:after="120"/>
        <w:ind w:firstLine="426"/>
        <w:jc w:val="both"/>
        <w:rPr>
          <w:i/>
          <w:sz w:val="27"/>
          <w:szCs w:val="27"/>
        </w:rPr>
      </w:pPr>
      <w:r w:rsidRPr="00593ACF">
        <w:rPr>
          <w:sz w:val="27"/>
          <w:szCs w:val="27"/>
        </w:rPr>
        <w:tab/>
      </w:r>
      <w:r w:rsidRPr="00593ACF">
        <w:rPr>
          <w:i/>
          <w:color w:val="000000"/>
          <w:sz w:val="27"/>
          <w:szCs w:val="27"/>
        </w:rPr>
        <w:t>Kiểm tra việc chấp hành quy chế chuyên môn và việc sử dụng phương pháp dạy học trong quá trình truyền đạt kiến thức cho học sinh.</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kiểm tra: Thái Văn Thành</w:t>
      </w:r>
    </w:p>
    <w:p w:rsidR="00EC5222" w:rsidRPr="00593ACF" w:rsidRDefault="007C00E8">
      <w:pPr>
        <w:spacing w:before="120" w:after="120"/>
        <w:jc w:val="both"/>
        <w:rPr>
          <w:sz w:val="27"/>
          <w:szCs w:val="27"/>
        </w:rPr>
      </w:pPr>
      <w:r w:rsidRPr="00593ACF">
        <w:rPr>
          <w:sz w:val="27"/>
          <w:szCs w:val="27"/>
        </w:rPr>
        <w:tab/>
        <w:t>- Mốc kiểm tra: từ tháng 9/2022 đến hết tháng 5/2023.</w:t>
      </w:r>
    </w:p>
    <w:p w:rsidR="00EC5222" w:rsidRPr="00593ACF" w:rsidRDefault="007C00E8">
      <w:pPr>
        <w:spacing w:before="120" w:after="120"/>
        <w:jc w:val="both"/>
        <w:rPr>
          <w:sz w:val="27"/>
          <w:szCs w:val="27"/>
        </w:rPr>
      </w:pPr>
      <w:r w:rsidRPr="00593ACF">
        <w:rPr>
          <w:sz w:val="27"/>
          <w:szCs w:val="27"/>
        </w:rPr>
        <w:tab/>
        <w:t>- Thời gian tiến hành kiểm tra: trong tháng 5/2023.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AC0003" w:rsidRPr="00593ACF">
        <w:rPr>
          <w:sz w:val="27"/>
          <w:szCs w:val="27"/>
        </w:rPr>
        <w:t xml:space="preserve">Chi ủy viên </w:t>
      </w:r>
      <w:r w:rsidRPr="00593ACF">
        <w:rPr>
          <w:sz w:val="27"/>
          <w:szCs w:val="27"/>
        </w:rPr>
        <w:t>làm Tổ trưởng Tổ kiểm tra.</w:t>
      </w:r>
    </w:p>
    <w:p w:rsidR="00EC5222" w:rsidRPr="00593ACF" w:rsidRDefault="007C00E8">
      <w:pPr>
        <w:spacing w:before="120" w:after="120"/>
        <w:jc w:val="both"/>
        <w:rPr>
          <w:b/>
          <w:i/>
          <w:sz w:val="27"/>
          <w:szCs w:val="27"/>
        </w:rPr>
      </w:pPr>
      <w:r w:rsidRPr="00593ACF">
        <w:rPr>
          <w:b/>
          <w:i/>
          <w:sz w:val="27"/>
          <w:szCs w:val="27"/>
        </w:rPr>
        <w:tab/>
        <w:t>2.2- Tiến hành 08 cuộc giám sát thường xuyên</w:t>
      </w:r>
    </w:p>
    <w:p w:rsidR="00EC5222" w:rsidRPr="00593ACF" w:rsidRDefault="007C00E8">
      <w:pPr>
        <w:spacing w:before="120" w:after="120"/>
        <w:jc w:val="both"/>
        <w:rPr>
          <w:i/>
          <w:sz w:val="27"/>
          <w:szCs w:val="27"/>
        </w:rPr>
      </w:pPr>
      <w:r w:rsidRPr="00593ACF">
        <w:rPr>
          <w:color w:val="000000"/>
          <w:sz w:val="27"/>
          <w:szCs w:val="27"/>
        </w:rPr>
        <w:tab/>
      </w:r>
      <w:r w:rsidRPr="00593ACF">
        <w:rPr>
          <w:i/>
          <w:color w:val="000000"/>
          <w:sz w:val="27"/>
          <w:szCs w:val="27"/>
        </w:rPr>
        <w:t>Giám sát việc chấp hành  nghị quyết, chỉ thị, quy định, kết luận của Đảng, chính sách, pháp luật của Nhà nước.</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Nguyễn Huỳnh Như</w:t>
      </w:r>
    </w:p>
    <w:p w:rsidR="00EC5222" w:rsidRPr="00593ACF" w:rsidRDefault="007C00E8">
      <w:pPr>
        <w:spacing w:before="120" w:after="120"/>
        <w:jc w:val="both"/>
        <w:rPr>
          <w:sz w:val="27"/>
          <w:szCs w:val="27"/>
        </w:rPr>
      </w:pPr>
      <w:r w:rsidRPr="00593ACF">
        <w:rPr>
          <w:sz w:val="27"/>
          <w:szCs w:val="27"/>
        </w:rPr>
        <w:tab/>
        <w:t>- Mốc giám sát: từ tháng 9/2022 đến hết tháng 4/2023.</w:t>
      </w:r>
    </w:p>
    <w:p w:rsidR="00EC5222" w:rsidRPr="00593ACF" w:rsidRDefault="007C00E8">
      <w:pPr>
        <w:spacing w:before="120" w:after="120"/>
        <w:jc w:val="both"/>
        <w:rPr>
          <w:sz w:val="27"/>
          <w:szCs w:val="27"/>
        </w:rPr>
      </w:pPr>
      <w:r w:rsidRPr="00593ACF">
        <w:rPr>
          <w:sz w:val="27"/>
          <w:szCs w:val="27"/>
        </w:rPr>
        <w:tab/>
        <w:t>- Thời gian tiến hành giám sát: trong tháng 4/2023.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AC0003" w:rsidRPr="00593ACF">
        <w:rPr>
          <w:sz w:val="27"/>
          <w:szCs w:val="27"/>
        </w:rPr>
        <w:t xml:space="preserve">Chi ủy viên </w:t>
      </w:r>
      <w:r w:rsidRPr="00593ACF">
        <w:rPr>
          <w:sz w:val="27"/>
          <w:szCs w:val="27"/>
        </w:rPr>
        <w:t>làm Tổ trưởng Tổ Giám sát.</w:t>
      </w:r>
    </w:p>
    <w:p w:rsidR="00E76E4B" w:rsidRPr="00593ACF" w:rsidRDefault="007C00E8">
      <w:pPr>
        <w:spacing w:before="120" w:after="120"/>
        <w:jc w:val="both"/>
        <w:rPr>
          <w:i/>
          <w:sz w:val="27"/>
          <w:szCs w:val="27"/>
        </w:rPr>
      </w:pPr>
      <w:r w:rsidRPr="00593ACF">
        <w:rPr>
          <w:sz w:val="27"/>
          <w:szCs w:val="27"/>
        </w:rPr>
        <w:tab/>
      </w:r>
      <w:r w:rsidRPr="00593ACF">
        <w:rPr>
          <w:i/>
          <w:color w:val="000000"/>
          <w:sz w:val="27"/>
          <w:szCs w:val="27"/>
        </w:rPr>
        <w:t xml:space="preserve">Giám sát việc </w:t>
      </w:r>
      <w:r w:rsidR="00E76E4B" w:rsidRPr="00593ACF">
        <w:rPr>
          <w:i/>
          <w:sz w:val="27"/>
          <w:szCs w:val="27"/>
        </w:rPr>
        <w:t>thực hiện Quy định 101-QĐ/TW ngày 07/06/2012 của Ban chấp hành Trung ương Quy định về trách nhiệm nêu gương của cán bộ, đảng viên, nhất là cán bộ lãnh đạo chủ chốt các cấp.</w:t>
      </w:r>
    </w:p>
    <w:p w:rsidR="00EC5222" w:rsidRPr="00593ACF" w:rsidRDefault="00E76E4B">
      <w:pPr>
        <w:spacing w:before="120" w:after="120"/>
        <w:jc w:val="both"/>
        <w:rPr>
          <w:sz w:val="27"/>
          <w:szCs w:val="27"/>
        </w:rPr>
      </w:pPr>
      <w:r w:rsidRPr="00593ACF">
        <w:rPr>
          <w:sz w:val="27"/>
          <w:szCs w:val="27"/>
        </w:rPr>
        <w:t xml:space="preserve"> </w:t>
      </w:r>
      <w:r w:rsidR="007C00E8" w:rsidRPr="00593ACF">
        <w:rPr>
          <w:b/>
          <w:i/>
          <w:sz w:val="27"/>
          <w:szCs w:val="27"/>
        </w:rPr>
        <w:tab/>
        <w:t xml:space="preserve">- </w:t>
      </w:r>
      <w:r w:rsidR="007C00E8" w:rsidRPr="00593ACF">
        <w:rPr>
          <w:sz w:val="27"/>
          <w:szCs w:val="27"/>
        </w:rPr>
        <w:t xml:space="preserve">Đảng viên giám sát: </w:t>
      </w:r>
      <w:r w:rsidR="00AC0003" w:rsidRPr="00593ACF">
        <w:rPr>
          <w:sz w:val="27"/>
          <w:szCs w:val="27"/>
        </w:rPr>
        <w:t>Nguyễn Thị Minh Khoa</w:t>
      </w:r>
    </w:p>
    <w:p w:rsidR="00EC5222" w:rsidRPr="00593ACF" w:rsidRDefault="007C00E8">
      <w:pPr>
        <w:spacing w:before="120" w:after="120"/>
        <w:jc w:val="both"/>
        <w:rPr>
          <w:sz w:val="27"/>
          <w:szCs w:val="27"/>
        </w:rPr>
      </w:pPr>
      <w:r w:rsidRPr="00593ACF">
        <w:rPr>
          <w:sz w:val="27"/>
          <w:szCs w:val="27"/>
        </w:rPr>
        <w:tab/>
        <w:t>- Mốc giám sát: từ tháng 9/2022 đến hết tháng 4/2023.</w:t>
      </w:r>
    </w:p>
    <w:p w:rsidR="00EC5222" w:rsidRPr="00593ACF" w:rsidRDefault="007C00E8">
      <w:pPr>
        <w:spacing w:before="120" w:after="120"/>
        <w:jc w:val="both"/>
        <w:rPr>
          <w:sz w:val="27"/>
          <w:szCs w:val="27"/>
        </w:rPr>
      </w:pPr>
      <w:r w:rsidRPr="00593ACF">
        <w:rPr>
          <w:sz w:val="27"/>
          <w:szCs w:val="27"/>
        </w:rPr>
        <w:tab/>
        <w:t>- Thời gian tiến hành giám sát: trong tháng 4/2023.</w:t>
      </w:r>
    </w:p>
    <w:p w:rsidR="00EC5222" w:rsidRPr="00593ACF" w:rsidRDefault="007C00E8">
      <w:pPr>
        <w:spacing w:before="120" w:after="120"/>
        <w:jc w:val="both"/>
        <w:rPr>
          <w:sz w:val="27"/>
          <w:szCs w:val="27"/>
        </w:rPr>
      </w:pPr>
      <w:r w:rsidRPr="00593ACF">
        <w:rPr>
          <w:sz w:val="27"/>
          <w:szCs w:val="27"/>
        </w:rPr>
        <w:tab/>
        <w:t xml:space="preserve">- Phân công đồng chí </w:t>
      </w:r>
      <w:r w:rsidR="00FB1612" w:rsidRPr="00593ACF">
        <w:rPr>
          <w:sz w:val="27"/>
          <w:szCs w:val="27"/>
        </w:rPr>
        <w:t>Nguyễn Chúc Em</w:t>
      </w:r>
      <w:r w:rsidRPr="00593ACF">
        <w:rPr>
          <w:sz w:val="27"/>
          <w:szCs w:val="27"/>
        </w:rPr>
        <w:t xml:space="preserve"> – Chi ủy viên làm Tổ trưởng Tổ Giám sát.</w:t>
      </w:r>
    </w:p>
    <w:p w:rsidR="00EC5222" w:rsidRPr="00593ACF" w:rsidRDefault="007C00E8">
      <w:pPr>
        <w:spacing w:before="120" w:after="120"/>
        <w:jc w:val="both"/>
        <w:rPr>
          <w:i/>
          <w:color w:val="000000"/>
          <w:sz w:val="27"/>
          <w:szCs w:val="27"/>
        </w:rPr>
      </w:pPr>
      <w:r w:rsidRPr="00593ACF">
        <w:rPr>
          <w:i/>
          <w:color w:val="000000"/>
          <w:sz w:val="27"/>
          <w:szCs w:val="27"/>
        </w:rPr>
        <w:tab/>
        <w:t>Giám sát việc thực hiện nguyên tắc tập trung dân chủ, đoàn kết nội bộ, giữ gìn phẩm chất đạo đức lối sống của người đảng viên</w:t>
      </w:r>
      <w:r w:rsidR="00C72E06" w:rsidRPr="00593ACF">
        <w:rPr>
          <w:sz w:val="27"/>
          <w:szCs w:val="27"/>
        </w:rPr>
        <w:t xml:space="preserve"> </w:t>
      </w:r>
      <w:r w:rsidR="00C72E06" w:rsidRPr="00593ACF">
        <w:rPr>
          <w:i/>
          <w:sz w:val="27"/>
          <w:szCs w:val="27"/>
        </w:rPr>
        <w:t>và việc thực hiện nội quy, quy chế của đơn vị</w:t>
      </w:r>
      <w:r w:rsidRPr="00593ACF">
        <w:rPr>
          <w:i/>
          <w:color w:val="000000"/>
          <w:sz w:val="27"/>
          <w:szCs w:val="27"/>
        </w:rPr>
        <w:t>.</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Võ Thị Kim Loan</w:t>
      </w:r>
    </w:p>
    <w:p w:rsidR="00EC5222" w:rsidRPr="00593ACF" w:rsidRDefault="007C00E8">
      <w:pPr>
        <w:spacing w:before="120" w:after="120"/>
        <w:jc w:val="both"/>
        <w:rPr>
          <w:sz w:val="27"/>
          <w:szCs w:val="27"/>
        </w:rPr>
      </w:pPr>
      <w:r w:rsidRPr="00593ACF">
        <w:rPr>
          <w:sz w:val="27"/>
          <w:szCs w:val="27"/>
        </w:rPr>
        <w:lastRenderedPageBreak/>
        <w:tab/>
        <w:t>- Mốc giám sát: từ tháng 9/2022 đến hết tháng 5/2023.</w:t>
      </w:r>
    </w:p>
    <w:p w:rsidR="00EC5222" w:rsidRPr="00593ACF" w:rsidRDefault="007C00E8">
      <w:pPr>
        <w:spacing w:before="120" w:after="120"/>
        <w:jc w:val="both"/>
        <w:rPr>
          <w:sz w:val="27"/>
          <w:szCs w:val="27"/>
        </w:rPr>
      </w:pPr>
      <w:r w:rsidRPr="00593ACF">
        <w:rPr>
          <w:sz w:val="27"/>
          <w:szCs w:val="27"/>
        </w:rPr>
        <w:tab/>
        <w:t>- Thời gian tiến hành giám sát: trong tháng 5/2023.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FB1612" w:rsidRPr="00593ACF">
        <w:rPr>
          <w:sz w:val="27"/>
          <w:szCs w:val="27"/>
        </w:rPr>
        <w:t xml:space="preserve">Chi ủy viên </w:t>
      </w:r>
      <w:r w:rsidRPr="00593ACF">
        <w:rPr>
          <w:sz w:val="27"/>
          <w:szCs w:val="27"/>
        </w:rPr>
        <w:t>làm Tổ trưởng Tổ Giám sát.</w:t>
      </w:r>
    </w:p>
    <w:p w:rsidR="00EC5222" w:rsidRPr="00593ACF" w:rsidRDefault="007C00E8">
      <w:pPr>
        <w:spacing w:before="120" w:after="120"/>
        <w:jc w:val="both"/>
        <w:rPr>
          <w:b/>
          <w:i/>
          <w:sz w:val="27"/>
          <w:szCs w:val="27"/>
        </w:rPr>
      </w:pPr>
      <w:r w:rsidRPr="00593ACF">
        <w:rPr>
          <w:i/>
          <w:color w:val="000000"/>
          <w:sz w:val="27"/>
          <w:szCs w:val="27"/>
        </w:rPr>
        <w:tab/>
        <w:t xml:space="preserve">Giám sát việc </w:t>
      </w:r>
      <w:r w:rsidR="00F16CDA" w:rsidRPr="00593ACF">
        <w:rPr>
          <w:i/>
          <w:color w:val="000000"/>
          <w:sz w:val="27"/>
          <w:szCs w:val="27"/>
        </w:rPr>
        <w:t>rèn học sinh yếu trong quá trình giảng dạy</w:t>
      </w:r>
      <w:r w:rsidR="00F16CDA" w:rsidRPr="00593ACF">
        <w:rPr>
          <w:color w:val="000000"/>
          <w:sz w:val="27"/>
          <w:szCs w:val="27"/>
        </w:rPr>
        <w:t xml:space="preserve"> </w:t>
      </w:r>
      <w:r w:rsidR="00F16CDA" w:rsidRPr="00593ACF">
        <w:rPr>
          <w:i/>
          <w:color w:val="000000"/>
          <w:sz w:val="27"/>
          <w:szCs w:val="27"/>
        </w:rPr>
        <w:t xml:space="preserve">và việc </w:t>
      </w:r>
      <w:r w:rsidRPr="00593ACF">
        <w:rPr>
          <w:i/>
          <w:color w:val="000000"/>
          <w:sz w:val="27"/>
          <w:szCs w:val="27"/>
        </w:rPr>
        <w:t>giữ gìn phẩm chất đạo đức lối sống và gi</w:t>
      </w:r>
      <w:r w:rsidR="009C568A" w:rsidRPr="00593ACF">
        <w:rPr>
          <w:i/>
          <w:color w:val="000000"/>
          <w:sz w:val="27"/>
          <w:szCs w:val="27"/>
        </w:rPr>
        <w:t xml:space="preserve">ữ mối liên hệ với tổ chức đảng </w:t>
      </w:r>
      <w:r w:rsidRPr="00593ACF">
        <w:rPr>
          <w:i/>
          <w:color w:val="000000"/>
          <w:sz w:val="27"/>
          <w:szCs w:val="27"/>
        </w:rPr>
        <w:t>nơi cư trú</w:t>
      </w:r>
      <w:r w:rsidRPr="00593ACF">
        <w:rPr>
          <w:b/>
          <w:i/>
          <w:sz w:val="27"/>
          <w:szCs w:val="27"/>
        </w:rPr>
        <w:tab/>
      </w:r>
      <w:r w:rsidRPr="00593ACF">
        <w:rPr>
          <w:i/>
          <w:sz w:val="27"/>
          <w:szCs w:val="27"/>
        </w:rPr>
        <w:t>.</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Nguyễn Thị Những</w:t>
      </w:r>
    </w:p>
    <w:p w:rsidR="00EC5222" w:rsidRPr="00593ACF" w:rsidRDefault="007C00E8">
      <w:pPr>
        <w:spacing w:before="120" w:after="120"/>
        <w:jc w:val="both"/>
        <w:rPr>
          <w:sz w:val="27"/>
          <w:szCs w:val="27"/>
        </w:rPr>
      </w:pPr>
      <w:r w:rsidRPr="00593ACF">
        <w:rPr>
          <w:sz w:val="27"/>
          <w:szCs w:val="27"/>
        </w:rPr>
        <w:tab/>
        <w:t>- Mốc giám sát: từ tháng 9/2022 đến hết tháng 5/2023.</w:t>
      </w:r>
    </w:p>
    <w:p w:rsidR="00EC5222" w:rsidRPr="00593ACF" w:rsidRDefault="007C00E8">
      <w:pPr>
        <w:spacing w:before="120" w:after="120"/>
        <w:jc w:val="both"/>
        <w:rPr>
          <w:sz w:val="27"/>
          <w:szCs w:val="27"/>
        </w:rPr>
      </w:pPr>
      <w:r w:rsidRPr="00593ACF">
        <w:rPr>
          <w:sz w:val="27"/>
          <w:szCs w:val="27"/>
        </w:rPr>
        <w:tab/>
        <w:t>- Thời gian tiến hành giám sát: trong tháng 5/2023.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FB1612" w:rsidRPr="00593ACF">
        <w:rPr>
          <w:sz w:val="27"/>
          <w:szCs w:val="27"/>
        </w:rPr>
        <w:t xml:space="preserve">Chi ủy viên </w:t>
      </w:r>
      <w:r w:rsidRPr="00593ACF">
        <w:rPr>
          <w:sz w:val="27"/>
          <w:szCs w:val="27"/>
        </w:rPr>
        <w:t>làm Tổ trưởng Tổ Giám sát.</w:t>
      </w:r>
    </w:p>
    <w:p w:rsidR="00EC5222" w:rsidRPr="00593ACF" w:rsidRDefault="007C00E8">
      <w:pPr>
        <w:spacing w:before="120" w:after="120"/>
        <w:jc w:val="both"/>
        <w:rPr>
          <w:b/>
          <w:i/>
          <w:sz w:val="27"/>
          <w:szCs w:val="27"/>
        </w:rPr>
      </w:pPr>
      <w:r w:rsidRPr="00593ACF">
        <w:rPr>
          <w:i/>
          <w:color w:val="000000"/>
          <w:sz w:val="27"/>
          <w:szCs w:val="27"/>
        </w:rPr>
        <w:tab/>
        <w:t xml:space="preserve">Giám sát việc </w:t>
      </w:r>
      <w:r w:rsidR="00851AFC" w:rsidRPr="00593ACF">
        <w:rPr>
          <w:i/>
          <w:color w:val="000000"/>
          <w:sz w:val="27"/>
          <w:szCs w:val="27"/>
        </w:rPr>
        <w:t xml:space="preserve">nội quy của đơn vị và việc </w:t>
      </w:r>
      <w:r w:rsidRPr="00593ACF">
        <w:rPr>
          <w:i/>
          <w:color w:val="000000"/>
          <w:sz w:val="27"/>
          <w:szCs w:val="27"/>
        </w:rPr>
        <w:t>thực hiện Chỉ thị số 05-CT/TW của Bộ Chính trị về đẩy mạnh học tập và làm theo tư tưởng, đạo đức, phong cách Hồ Chí Minh.</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Võ Thị Búp</w:t>
      </w:r>
    </w:p>
    <w:p w:rsidR="00EC5222" w:rsidRPr="00593ACF" w:rsidRDefault="007C00E8">
      <w:pPr>
        <w:spacing w:before="120" w:after="120"/>
        <w:jc w:val="both"/>
        <w:rPr>
          <w:sz w:val="27"/>
          <w:szCs w:val="27"/>
        </w:rPr>
      </w:pPr>
      <w:r w:rsidRPr="00593ACF">
        <w:rPr>
          <w:sz w:val="27"/>
          <w:szCs w:val="27"/>
        </w:rPr>
        <w:tab/>
        <w:t>- Mốc giám sát: từ tháng 9/2022 đến hết tháng 6/2023.</w:t>
      </w:r>
    </w:p>
    <w:p w:rsidR="00EC5222" w:rsidRPr="00593ACF" w:rsidRDefault="007C00E8">
      <w:pPr>
        <w:spacing w:before="120" w:after="120"/>
        <w:jc w:val="both"/>
        <w:rPr>
          <w:sz w:val="27"/>
          <w:szCs w:val="27"/>
        </w:rPr>
      </w:pPr>
      <w:r w:rsidRPr="00593ACF">
        <w:rPr>
          <w:sz w:val="27"/>
          <w:szCs w:val="27"/>
        </w:rPr>
        <w:tab/>
        <w:t>- Thời gian tiến hành giám sát: trong tháng 6/2023.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FB1612" w:rsidRPr="00593ACF">
        <w:rPr>
          <w:sz w:val="27"/>
          <w:szCs w:val="27"/>
        </w:rPr>
        <w:t xml:space="preserve">Chi ủy viên </w:t>
      </w:r>
      <w:r w:rsidRPr="00593ACF">
        <w:rPr>
          <w:sz w:val="27"/>
          <w:szCs w:val="27"/>
        </w:rPr>
        <w:t>làm Tổ trưởng Tổ Giám sát.</w:t>
      </w:r>
    </w:p>
    <w:p w:rsidR="00EC5222" w:rsidRPr="00593ACF" w:rsidRDefault="007C00E8">
      <w:pPr>
        <w:spacing w:before="120" w:after="120"/>
        <w:jc w:val="both"/>
        <w:rPr>
          <w:b/>
          <w:i/>
          <w:sz w:val="27"/>
          <w:szCs w:val="27"/>
        </w:rPr>
      </w:pPr>
      <w:r w:rsidRPr="00593ACF">
        <w:rPr>
          <w:i/>
          <w:color w:val="000000"/>
          <w:sz w:val="27"/>
          <w:szCs w:val="27"/>
        </w:rPr>
        <w:tab/>
        <w:t>Giám sát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Huỳnh Thị Giàu</w:t>
      </w:r>
    </w:p>
    <w:p w:rsidR="00EC5222" w:rsidRPr="00593ACF" w:rsidRDefault="007C00E8">
      <w:pPr>
        <w:spacing w:before="120" w:after="120"/>
        <w:jc w:val="both"/>
        <w:rPr>
          <w:sz w:val="27"/>
          <w:szCs w:val="27"/>
        </w:rPr>
      </w:pPr>
      <w:r w:rsidRPr="00593ACF">
        <w:rPr>
          <w:sz w:val="27"/>
          <w:szCs w:val="27"/>
        </w:rPr>
        <w:tab/>
        <w:t>- Mốc giám sát: từ tháng 9/2022 đến hết tháng 6/2023.</w:t>
      </w:r>
    </w:p>
    <w:p w:rsidR="00EC5222" w:rsidRPr="00593ACF" w:rsidRDefault="007C00E8">
      <w:pPr>
        <w:spacing w:before="120" w:after="120"/>
        <w:jc w:val="both"/>
        <w:rPr>
          <w:sz w:val="27"/>
          <w:szCs w:val="27"/>
        </w:rPr>
      </w:pPr>
      <w:r w:rsidRPr="00593ACF">
        <w:rPr>
          <w:sz w:val="27"/>
          <w:szCs w:val="27"/>
        </w:rPr>
        <w:tab/>
        <w:t>- Thời gian tiến hành giám sát: trong tháng 6/2023.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FB1612" w:rsidRPr="00593ACF">
        <w:rPr>
          <w:sz w:val="27"/>
          <w:szCs w:val="27"/>
        </w:rPr>
        <w:t xml:space="preserve">Chi ủy viên </w:t>
      </w:r>
      <w:r w:rsidRPr="00593ACF">
        <w:rPr>
          <w:sz w:val="27"/>
          <w:szCs w:val="27"/>
        </w:rPr>
        <w:t>làm Tổ trưởng Tổ Giám sát.</w:t>
      </w:r>
    </w:p>
    <w:p w:rsidR="00EC5222" w:rsidRPr="00593ACF" w:rsidRDefault="007C00E8">
      <w:pPr>
        <w:spacing w:before="120" w:after="120"/>
        <w:jc w:val="both"/>
        <w:rPr>
          <w:b/>
          <w:i/>
          <w:sz w:val="27"/>
          <w:szCs w:val="27"/>
        </w:rPr>
      </w:pPr>
      <w:r w:rsidRPr="00593ACF">
        <w:rPr>
          <w:i/>
          <w:color w:val="000000"/>
          <w:sz w:val="27"/>
          <w:szCs w:val="27"/>
        </w:rPr>
        <w:tab/>
        <w:t xml:space="preserve">Giám sát </w:t>
      </w:r>
      <w:r w:rsidR="00D67A03" w:rsidRPr="00593ACF">
        <w:rPr>
          <w:i/>
          <w:color w:val="000000"/>
          <w:sz w:val="27"/>
          <w:szCs w:val="27"/>
        </w:rPr>
        <w:t xml:space="preserve">công tác phối hợp với giáo viên chủ nhiệm lớp trong việc quản lý học sinh và việc </w:t>
      </w:r>
      <w:r w:rsidRPr="00593ACF">
        <w:rPr>
          <w:i/>
          <w:color w:val="000000"/>
          <w:sz w:val="27"/>
          <w:szCs w:val="27"/>
        </w:rPr>
        <w:t>thực hiện nguyên tắc tập trung dân chủ, đoàn kết nội bộ, giữ gìn phẩm chất đạo đức lối sống của người đảng viên.</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Nguyễn Tuyết Hân</w:t>
      </w:r>
    </w:p>
    <w:p w:rsidR="00EC5222" w:rsidRPr="00593ACF" w:rsidRDefault="007C00E8">
      <w:pPr>
        <w:spacing w:before="120" w:after="120"/>
        <w:jc w:val="both"/>
        <w:rPr>
          <w:sz w:val="27"/>
          <w:szCs w:val="27"/>
        </w:rPr>
      </w:pPr>
      <w:r w:rsidRPr="00593ACF">
        <w:rPr>
          <w:sz w:val="27"/>
          <w:szCs w:val="27"/>
        </w:rPr>
        <w:tab/>
        <w:t>- Mốc giám sát: từ tháng 9/2022 đến hết tháng 9/2023.</w:t>
      </w:r>
    </w:p>
    <w:p w:rsidR="00EC5222" w:rsidRPr="00593ACF" w:rsidRDefault="007C00E8">
      <w:pPr>
        <w:spacing w:before="120" w:after="120"/>
        <w:jc w:val="both"/>
        <w:rPr>
          <w:sz w:val="27"/>
          <w:szCs w:val="27"/>
        </w:rPr>
      </w:pPr>
      <w:r w:rsidRPr="00593ACF">
        <w:rPr>
          <w:sz w:val="27"/>
          <w:szCs w:val="27"/>
        </w:rPr>
        <w:tab/>
        <w:t>- Thời gian tiến hành giám sát: trong tháng 9/2023.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FB1612" w:rsidRPr="00593ACF">
        <w:rPr>
          <w:sz w:val="27"/>
          <w:szCs w:val="27"/>
        </w:rPr>
        <w:t xml:space="preserve">Chi ủy viên </w:t>
      </w:r>
      <w:r w:rsidRPr="00593ACF">
        <w:rPr>
          <w:sz w:val="27"/>
          <w:szCs w:val="27"/>
        </w:rPr>
        <w:t>làm Tổ trưởng Tổ Giám sát.</w:t>
      </w:r>
    </w:p>
    <w:p w:rsidR="00EC5222" w:rsidRPr="00203052" w:rsidRDefault="007C00E8">
      <w:pPr>
        <w:pBdr>
          <w:top w:val="nil"/>
          <w:left w:val="nil"/>
          <w:bottom w:val="nil"/>
          <w:right w:val="nil"/>
          <w:between w:val="nil"/>
        </w:pBdr>
        <w:spacing w:before="60"/>
        <w:ind w:firstLine="313"/>
        <w:jc w:val="both"/>
        <w:rPr>
          <w:b/>
          <w:i/>
          <w:color w:val="000000"/>
          <w:sz w:val="27"/>
          <w:szCs w:val="27"/>
        </w:rPr>
      </w:pPr>
      <w:r w:rsidRPr="00593ACF">
        <w:rPr>
          <w:rFonts w:eastAsia="Arial"/>
          <w:i/>
          <w:color w:val="000000"/>
          <w:sz w:val="27"/>
          <w:szCs w:val="27"/>
        </w:rPr>
        <w:tab/>
      </w:r>
      <w:r w:rsidRPr="00203052">
        <w:rPr>
          <w:i/>
          <w:color w:val="000000"/>
          <w:sz w:val="27"/>
          <w:szCs w:val="27"/>
        </w:rPr>
        <w:t xml:space="preserve">Giám sát </w:t>
      </w:r>
      <w:r w:rsidR="00EC697A" w:rsidRPr="00203052">
        <w:rPr>
          <w:i/>
          <w:color w:val="000000"/>
          <w:sz w:val="27"/>
          <w:szCs w:val="27"/>
        </w:rPr>
        <w:t>việc</w:t>
      </w:r>
      <w:r w:rsidRPr="00203052">
        <w:rPr>
          <w:i/>
          <w:color w:val="000000"/>
          <w:sz w:val="27"/>
          <w:szCs w:val="27"/>
        </w:rPr>
        <w:t xml:space="preserve"> </w:t>
      </w:r>
      <w:r w:rsidR="00673AD5" w:rsidRPr="00203052">
        <w:rPr>
          <w:i/>
          <w:color w:val="000000"/>
          <w:sz w:val="27"/>
          <w:szCs w:val="27"/>
        </w:rPr>
        <w:t>phát hiện, bồi dưỡng học sinh năng khiếu môn Thể dục trong nhà trường</w:t>
      </w:r>
      <w:r w:rsidR="00203052" w:rsidRPr="00203052">
        <w:rPr>
          <w:i/>
          <w:color w:val="000000"/>
          <w:sz w:val="27"/>
          <w:szCs w:val="27"/>
        </w:rPr>
        <w:t xml:space="preserve"> </w:t>
      </w:r>
      <w:r w:rsidRPr="00203052">
        <w:rPr>
          <w:i/>
          <w:color w:val="000000"/>
          <w:sz w:val="27"/>
          <w:szCs w:val="27"/>
        </w:rPr>
        <w:t>và việc thực hiện nguyên tắc tổ chức sinh hoạt đảng.</w:t>
      </w:r>
    </w:p>
    <w:p w:rsidR="00EC5222" w:rsidRPr="00593ACF" w:rsidRDefault="007C00E8">
      <w:pPr>
        <w:spacing w:before="120" w:after="120"/>
        <w:jc w:val="both"/>
        <w:rPr>
          <w:sz w:val="27"/>
          <w:szCs w:val="27"/>
        </w:rPr>
      </w:pPr>
      <w:r w:rsidRPr="00593ACF">
        <w:rPr>
          <w:b/>
          <w:i/>
          <w:sz w:val="27"/>
          <w:szCs w:val="27"/>
        </w:rPr>
        <w:tab/>
        <w:t xml:space="preserve">- </w:t>
      </w:r>
      <w:r w:rsidRPr="00593ACF">
        <w:rPr>
          <w:sz w:val="27"/>
          <w:szCs w:val="27"/>
        </w:rPr>
        <w:t>Đảng viên giám sát: Sử Hữu Nghiệp</w:t>
      </w:r>
      <w:bookmarkStart w:id="0" w:name="_GoBack"/>
      <w:bookmarkEnd w:id="0"/>
    </w:p>
    <w:p w:rsidR="00EC5222" w:rsidRPr="00593ACF" w:rsidRDefault="007C00E8">
      <w:pPr>
        <w:spacing w:before="120" w:after="120"/>
        <w:jc w:val="both"/>
        <w:rPr>
          <w:sz w:val="27"/>
          <w:szCs w:val="27"/>
        </w:rPr>
      </w:pPr>
      <w:r w:rsidRPr="00593ACF">
        <w:rPr>
          <w:sz w:val="27"/>
          <w:szCs w:val="27"/>
        </w:rPr>
        <w:tab/>
        <w:t>- Mốc giám sát: từ tháng 9/2022 đến hết tháng 9/2023.</w:t>
      </w:r>
    </w:p>
    <w:p w:rsidR="00EC5222" w:rsidRPr="00593ACF" w:rsidRDefault="007C00E8">
      <w:pPr>
        <w:spacing w:before="120" w:after="120"/>
        <w:jc w:val="both"/>
        <w:rPr>
          <w:sz w:val="27"/>
          <w:szCs w:val="27"/>
        </w:rPr>
      </w:pPr>
      <w:r w:rsidRPr="00593ACF">
        <w:rPr>
          <w:sz w:val="27"/>
          <w:szCs w:val="27"/>
        </w:rPr>
        <w:tab/>
        <w:t>- Thời gian tiến hành giám sát: trong tháng 9/2023.</w:t>
      </w:r>
    </w:p>
    <w:p w:rsidR="00EC5222" w:rsidRPr="00593ACF" w:rsidRDefault="007C00E8">
      <w:pPr>
        <w:spacing w:before="120" w:after="120"/>
        <w:jc w:val="both"/>
        <w:rPr>
          <w:sz w:val="27"/>
          <w:szCs w:val="27"/>
        </w:rPr>
      </w:pPr>
      <w:r w:rsidRPr="00593ACF">
        <w:rPr>
          <w:sz w:val="27"/>
          <w:szCs w:val="27"/>
        </w:rPr>
        <w:tab/>
        <w:t xml:space="preserve">- Phân công đồng chí </w:t>
      </w:r>
      <w:r w:rsidR="00AC0003" w:rsidRPr="00593ACF">
        <w:rPr>
          <w:sz w:val="27"/>
          <w:szCs w:val="27"/>
        </w:rPr>
        <w:t>Nguyễn Chúc Em</w:t>
      </w:r>
      <w:r w:rsidRPr="00593ACF">
        <w:rPr>
          <w:sz w:val="27"/>
          <w:szCs w:val="27"/>
        </w:rPr>
        <w:t xml:space="preserve">– </w:t>
      </w:r>
      <w:r w:rsidR="00FB1612" w:rsidRPr="00593ACF">
        <w:rPr>
          <w:sz w:val="27"/>
          <w:szCs w:val="27"/>
        </w:rPr>
        <w:t xml:space="preserve">Chi ủy viên </w:t>
      </w:r>
      <w:r w:rsidRPr="00593ACF">
        <w:rPr>
          <w:sz w:val="27"/>
          <w:szCs w:val="27"/>
        </w:rPr>
        <w:t>làm Tổ trưởng Tổ Giám sát.</w:t>
      </w:r>
    </w:p>
    <w:p w:rsidR="00EC5222" w:rsidRPr="00593ACF" w:rsidRDefault="007C00E8">
      <w:pPr>
        <w:spacing w:before="120" w:after="120"/>
        <w:jc w:val="both"/>
        <w:rPr>
          <w:sz w:val="27"/>
          <w:szCs w:val="27"/>
        </w:rPr>
      </w:pPr>
      <w:r w:rsidRPr="00593ACF">
        <w:rPr>
          <w:sz w:val="27"/>
          <w:szCs w:val="27"/>
        </w:rPr>
        <w:tab/>
      </w:r>
      <w:r w:rsidRPr="00593ACF">
        <w:rPr>
          <w:b/>
          <w:sz w:val="27"/>
          <w:szCs w:val="27"/>
        </w:rPr>
        <w:t>2.3-</w:t>
      </w:r>
      <w:r w:rsidRPr="00593ACF">
        <w:rPr>
          <w:sz w:val="27"/>
          <w:szCs w:val="27"/>
        </w:rPr>
        <w:t xml:space="preserve"> Trong quá trình thực hiện các cuộc kiểm tra, giám sát nêu trên, tình hình thực tế có thể phát sinh, theo yêu cầu của Ban Thường vụ Đảng ủy, và Ủy ban Kiểm tra </w:t>
      </w:r>
      <w:r w:rsidRPr="00593ACF">
        <w:rPr>
          <w:sz w:val="27"/>
          <w:szCs w:val="27"/>
        </w:rPr>
        <w:lastRenderedPageBreak/>
        <w:t>Đảng ủy, Chi ủy sẽ điều chỉnh, bổ sung kế hoạch phù hợp và tổ chức triển khai thực hiện.</w:t>
      </w:r>
    </w:p>
    <w:p w:rsidR="00EC5222" w:rsidRPr="00593ACF" w:rsidRDefault="007C00E8">
      <w:pPr>
        <w:spacing w:before="120" w:after="120"/>
        <w:jc w:val="center"/>
        <w:rPr>
          <w:b/>
          <w:color w:val="000000"/>
          <w:sz w:val="27"/>
          <w:szCs w:val="27"/>
        </w:rPr>
      </w:pPr>
      <w:r w:rsidRPr="00593ACF">
        <w:rPr>
          <w:b/>
          <w:color w:val="000000"/>
          <w:sz w:val="27"/>
          <w:szCs w:val="27"/>
        </w:rPr>
        <w:t>III. TỔ CHỨC THỰC HIỆN</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1-</w:t>
      </w:r>
      <w:r w:rsidRPr="00593ACF">
        <w:rPr>
          <w:color w:val="000000"/>
          <w:sz w:val="27"/>
          <w:szCs w:val="27"/>
        </w:rPr>
        <w:t xml:space="preserve"> Chi ủy xây dựng kế hoạch thực hiện công tác kiểm tra, giám sát năm 2023 và triển khai cho toàn thể đảng viên trong chi bộ, để thống nhất thực hiện.</w:t>
      </w:r>
    </w:p>
    <w:p w:rsidR="00EC5222" w:rsidRPr="00593ACF" w:rsidRDefault="007C00E8">
      <w:pPr>
        <w:spacing w:before="120" w:after="120"/>
        <w:jc w:val="both"/>
        <w:rPr>
          <w:color w:val="000000"/>
          <w:sz w:val="27"/>
          <w:szCs w:val="27"/>
        </w:rPr>
      </w:pPr>
      <w:r w:rsidRPr="00593ACF">
        <w:rPr>
          <w:color w:val="000000"/>
          <w:sz w:val="27"/>
          <w:szCs w:val="27"/>
        </w:rPr>
        <w:tab/>
        <w:t xml:space="preserve">Tổ kiểm tra, giám sát xây dựng đề cương hướng dẫn viết báo cáo, lịch làm việc, các biểu mẫu </w:t>
      </w:r>
      <w:r w:rsidRPr="00593ACF">
        <w:rPr>
          <w:sz w:val="27"/>
          <w:szCs w:val="27"/>
        </w:rPr>
        <w:t>có</w:t>
      </w:r>
      <w:r w:rsidRPr="00593ACF">
        <w:rPr>
          <w:color w:val="000000"/>
          <w:sz w:val="27"/>
          <w:szCs w:val="27"/>
        </w:rPr>
        <w:t xml:space="preserve"> liên quan để đảng viên được kiểm tra, giám sát báo cáo; khi tiến hành kiểm tra, giám sát phải thực hiện đúng nguyên tắc, quy trình, thủ tục và đảm bảo đúng thời gian quy định; trực tiếp báo cáo kết quả thực thiện và dự thảo thông báo kết luận kiểm tra hoặc thông báo kết quả giám sát trình Chi ủy xem xét, kết luận.</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2-</w:t>
      </w:r>
      <w:r w:rsidRPr="00593ACF">
        <w:rPr>
          <w:color w:val="000000"/>
          <w:sz w:val="27"/>
          <w:szCs w:val="27"/>
        </w:rPr>
        <w:t xml:space="preserve"> Công tác kiểm tra, giám sát của Chi bộ hoàn thành vào đầu tháng 10-2023.</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3-</w:t>
      </w:r>
      <w:r w:rsidRPr="00593ACF">
        <w:rPr>
          <w:color w:val="000000"/>
          <w:sz w:val="27"/>
          <w:szCs w:val="27"/>
        </w:rPr>
        <w:t xml:space="preserve"> Phương pháp kiểm tra, giám sát gợi mở, linh hoạt để chủ động kết hợp với tự kiểm tra, giám sát của đảng viên, phát huy tính tự giác và ý thức trách nhiệm của đảng viên.</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4-</w:t>
      </w:r>
      <w:r w:rsidRPr="00593ACF">
        <w:rPr>
          <w:color w:val="000000"/>
          <w:sz w:val="27"/>
          <w:szCs w:val="27"/>
        </w:rPr>
        <w:t xml:space="preserve"> Chủ trì Tổ kiểm tra, giám sát dự trù kinh phí trình Chi ủy phê duyệt; quản lý, thanh quyết toán theo quy định.</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5-</w:t>
      </w:r>
      <w:r w:rsidRPr="00593ACF">
        <w:rPr>
          <w:color w:val="000000"/>
          <w:sz w:val="27"/>
          <w:szCs w:val="27"/>
        </w:rPr>
        <w:t xml:space="preserve"> Sau khi kết thúc, Tổ kiểm tra, giám sát tổ chức họp rút kinh nghiệm và chuyển hồ sơ kiểm tra, giám sát về Ủy ban Kiểm tra Đảng ủy xã lưu trữ, quản lý, bảo đảm chế </w:t>
      </w:r>
      <w:r w:rsidRPr="00593ACF">
        <w:rPr>
          <w:sz w:val="27"/>
          <w:szCs w:val="27"/>
        </w:rPr>
        <w:t>độ</w:t>
      </w:r>
      <w:r w:rsidRPr="00593ACF">
        <w:rPr>
          <w:color w:val="000000"/>
          <w:sz w:val="27"/>
          <w:szCs w:val="27"/>
        </w:rPr>
        <w:t xml:space="preserve"> mật của Đảng và Nhà nước.</w:t>
      </w:r>
    </w:p>
    <w:p w:rsidR="00EC5222" w:rsidRPr="00593ACF" w:rsidRDefault="007C00E8">
      <w:pPr>
        <w:spacing w:before="120" w:after="120"/>
        <w:jc w:val="both"/>
        <w:rPr>
          <w:color w:val="000000"/>
          <w:sz w:val="27"/>
          <w:szCs w:val="27"/>
        </w:rPr>
      </w:pPr>
      <w:r w:rsidRPr="00593ACF">
        <w:rPr>
          <w:color w:val="000000"/>
          <w:sz w:val="27"/>
          <w:szCs w:val="27"/>
        </w:rPr>
        <w:tab/>
      </w:r>
      <w:r w:rsidRPr="00593ACF">
        <w:rPr>
          <w:b/>
          <w:color w:val="000000"/>
          <w:sz w:val="27"/>
          <w:szCs w:val="27"/>
        </w:rPr>
        <w:t>6-</w:t>
      </w:r>
      <w:r w:rsidRPr="00593ACF">
        <w:rPr>
          <w:color w:val="000000"/>
          <w:sz w:val="27"/>
          <w:szCs w:val="27"/>
        </w:rPr>
        <w:t xml:space="preserve"> Chi ủy tổ chức triển khai và theo dõi thực hiện theo các nội dung của kế hoạch này.</w:t>
      </w:r>
    </w:p>
    <w:p w:rsidR="00EC5222" w:rsidRDefault="00EC5222">
      <w:pPr>
        <w:spacing w:before="120" w:after="120"/>
        <w:jc w:val="both"/>
        <w:rPr>
          <w:color w:val="000000"/>
          <w:sz w:val="16"/>
          <w:szCs w:val="16"/>
        </w:rPr>
      </w:pPr>
    </w:p>
    <w:p w:rsidR="00EC5222" w:rsidRDefault="007C00E8">
      <w:pPr>
        <w:jc w:val="both"/>
        <w:rPr>
          <w:b/>
          <w:color w:val="000000"/>
        </w:rPr>
      </w:pPr>
      <w:r>
        <w:rPr>
          <w:color w:val="000000"/>
        </w:rPr>
        <w:t xml:space="preserve">                                                                                  </w:t>
      </w:r>
      <w:r>
        <w:rPr>
          <w:b/>
          <w:color w:val="000000"/>
        </w:rPr>
        <w:t>T/M CHI BỘ</w:t>
      </w:r>
    </w:p>
    <w:p w:rsidR="00EC5222" w:rsidRDefault="007C00E8">
      <w:pPr>
        <w:jc w:val="both"/>
        <w:rPr>
          <w:color w:val="000000"/>
        </w:rPr>
      </w:pPr>
      <w:r>
        <w:rPr>
          <w:b/>
          <w:color w:val="000000"/>
        </w:rPr>
        <w:t xml:space="preserve"> </w:t>
      </w:r>
      <w:r>
        <w:rPr>
          <w:color w:val="000000"/>
          <w:u w:val="single"/>
        </w:rPr>
        <w:t>Nơi nhận</w:t>
      </w:r>
      <w:r>
        <w:rPr>
          <w:b/>
          <w:color w:val="000000"/>
        </w:rPr>
        <w:t xml:space="preserve">                                                                       </w:t>
      </w:r>
      <w:r>
        <w:rPr>
          <w:color w:val="000000"/>
        </w:rPr>
        <w:t>BÍ THƯ</w:t>
      </w:r>
    </w:p>
    <w:p w:rsidR="00EC5222" w:rsidRDefault="007C00E8">
      <w:pPr>
        <w:jc w:val="both"/>
        <w:rPr>
          <w:color w:val="000000"/>
          <w:sz w:val="24"/>
          <w:szCs w:val="24"/>
        </w:rPr>
      </w:pPr>
      <w:bookmarkStart w:id="1" w:name="_heading=h.30j0zll" w:colFirst="0" w:colLast="0"/>
      <w:bookmarkEnd w:id="1"/>
      <w:r>
        <w:rPr>
          <w:color w:val="000000"/>
          <w:sz w:val="24"/>
          <w:szCs w:val="24"/>
        </w:rPr>
        <w:t>- Đ/c Lê Văn Giàu (để b/c),</w:t>
      </w:r>
    </w:p>
    <w:p w:rsidR="00EC5222" w:rsidRDefault="007C00E8">
      <w:pPr>
        <w:jc w:val="both"/>
        <w:rPr>
          <w:i/>
          <w:color w:val="000000"/>
          <w:sz w:val="24"/>
          <w:szCs w:val="24"/>
        </w:rPr>
      </w:pPr>
      <w:r>
        <w:rPr>
          <w:color w:val="000000"/>
          <w:sz w:val="24"/>
          <w:szCs w:val="24"/>
        </w:rPr>
        <w:t xml:space="preserve">- Đảng ủy (để b/c),                                                                              </w:t>
      </w:r>
    </w:p>
    <w:p w:rsidR="00EC5222" w:rsidRDefault="007C00E8">
      <w:pPr>
        <w:rPr>
          <w:color w:val="000000"/>
          <w:sz w:val="24"/>
          <w:szCs w:val="24"/>
        </w:rPr>
      </w:pPr>
      <w:r>
        <w:rPr>
          <w:color w:val="000000"/>
          <w:sz w:val="24"/>
          <w:szCs w:val="24"/>
        </w:rPr>
        <w:t>- UBKT Đảng ủy (để b/c),</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rsidR="00EC5222" w:rsidRDefault="007C00E8">
      <w:pPr>
        <w:jc w:val="both"/>
        <w:rPr>
          <w:color w:val="000000"/>
          <w:sz w:val="24"/>
          <w:szCs w:val="24"/>
        </w:rPr>
      </w:pPr>
      <w:r>
        <w:rPr>
          <w:color w:val="000000"/>
          <w:sz w:val="24"/>
          <w:szCs w:val="24"/>
        </w:rPr>
        <w:t>- Các đ/c Chi ủy viên,</w:t>
      </w:r>
    </w:p>
    <w:p w:rsidR="00EC5222" w:rsidRDefault="007C00E8">
      <w:pPr>
        <w:jc w:val="both"/>
        <w:rPr>
          <w:color w:val="000000"/>
          <w:sz w:val="24"/>
          <w:szCs w:val="24"/>
        </w:rPr>
      </w:pPr>
      <w:r>
        <w:rPr>
          <w:color w:val="000000"/>
          <w:sz w:val="24"/>
          <w:szCs w:val="24"/>
        </w:rPr>
        <w:t>- Đảng viên chi bộ,</w:t>
      </w:r>
    </w:p>
    <w:p w:rsidR="00EC5222" w:rsidRDefault="007C00E8">
      <w:pPr>
        <w:jc w:val="both"/>
        <w:rPr>
          <w:color w:val="993366"/>
          <w:sz w:val="24"/>
          <w:szCs w:val="24"/>
        </w:rPr>
      </w:pPr>
      <w:r>
        <w:rPr>
          <w:color w:val="000000"/>
          <w:sz w:val="24"/>
          <w:szCs w:val="24"/>
        </w:rPr>
        <w:t>- Lưu.</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993366"/>
        </w:rPr>
        <w:tab/>
      </w:r>
      <w:r>
        <w:rPr>
          <w:b/>
          <w:color w:val="993366"/>
        </w:rPr>
        <w:tab/>
        <w:t xml:space="preserve">   </w:t>
      </w:r>
    </w:p>
    <w:p w:rsidR="00EC5222" w:rsidRDefault="007C00E8">
      <w:pPr>
        <w:jc w:val="center"/>
        <w:rPr>
          <w:b/>
          <w:color w:val="000000"/>
        </w:rPr>
      </w:pPr>
      <w:bookmarkStart w:id="2" w:name="_heading=h.gjdgxs" w:colFirst="0" w:colLast="0"/>
      <w:bookmarkEnd w:id="2"/>
      <w:r>
        <w:rPr>
          <w:b/>
          <w:color w:val="000000"/>
        </w:rPr>
        <w:t xml:space="preserve">                                                           Sử Thu Nhan</w:t>
      </w:r>
    </w:p>
    <w:p w:rsidR="00EC5222" w:rsidRDefault="00EC5222">
      <w:pPr>
        <w:jc w:val="center"/>
        <w:rPr>
          <w:b/>
          <w:color w:val="000000"/>
        </w:rPr>
      </w:pPr>
    </w:p>
    <w:p w:rsidR="00EC5222" w:rsidRDefault="007C00E8">
      <w:pPr>
        <w:jc w:val="center"/>
        <w:rPr>
          <w:b/>
          <w:i/>
          <w:color w:val="000000"/>
          <w:u w:val="single"/>
        </w:rPr>
      </w:pPr>
      <w:r>
        <w:rPr>
          <w:b/>
          <w:i/>
          <w:color w:val="000000"/>
          <w:u w:val="single"/>
        </w:rPr>
        <w:t xml:space="preserve">                         </w:t>
      </w: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p w:rsidR="00EC5222" w:rsidRDefault="00EC5222">
      <w:pPr>
        <w:jc w:val="center"/>
        <w:rPr>
          <w:b/>
          <w:i/>
          <w:color w:val="000000"/>
          <w:u w:val="single"/>
        </w:rPr>
      </w:pPr>
    </w:p>
    <w:sectPr w:rsidR="00EC5222">
      <w:headerReference w:type="even" r:id="rId11"/>
      <w:pgSz w:w="11907" w:h="16840"/>
      <w:pgMar w:top="1134" w:right="851" w:bottom="851" w:left="1474"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2C" w:rsidRDefault="008F452C">
      <w:r>
        <w:separator/>
      </w:r>
    </w:p>
  </w:endnote>
  <w:endnote w:type="continuationSeparator" w:id="0">
    <w:p w:rsidR="008F452C" w:rsidRDefault="008F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2C" w:rsidRDefault="008F452C">
      <w:r>
        <w:separator/>
      </w:r>
    </w:p>
  </w:footnote>
  <w:footnote w:type="continuationSeparator" w:id="0">
    <w:p w:rsidR="008F452C" w:rsidRDefault="008F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22" w:rsidRDefault="007C00E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C5222" w:rsidRDefault="00EC522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5222"/>
    <w:rsid w:val="001F36AC"/>
    <w:rsid w:val="00203052"/>
    <w:rsid w:val="005415A1"/>
    <w:rsid w:val="00593ACF"/>
    <w:rsid w:val="00654900"/>
    <w:rsid w:val="00673AD5"/>
    <w:rsid w:val="00734971"/>
    <w:rsid w:val="007C00E8"/>
    <w:rsid w:val="00851AFC"/>
    <w:rsid w:val="008F452C"/>
    <w:rsid w:val="009C568A"/>
    <w:rsid w:val="00AA2889"/>
    <w:rsid w:val="00AC0003"/>
    <w:rsid w:val="00C10126"/>
    <w:rsid w:val="00C72E06"/>
    <w:rsid w:val="00D67A03"/>
    <w:rsid w:val="00DD4B6F"/>
    <w:rsid w:val="00E76E4B"/>
    <w:rsid w:val="00EC5222"/>
    <w:rsid w:val="00EC697A"/>
    <w:rsid w:val="00EE1233"/>
    <w:rsid w:val="00F16CDA"/>
    <w:rsid w:val="00FB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80"/>
  </w:style>
  <w:style w:type="paragraph" w:styleId="Heading1">
    <w:name w:val="heading 1"/>
    <w:basedOn w:val="Normal"/>
    <w:next w:val="Normal"/>
    <w:link w:val="Heading1Char"/>
    <w:qFormat/>
    <w:rsid w:val="00773780"/>
    <w:pPr>
      <w:keepNext/>
      <w:tabs>
        <w:tab w:val="center" w:pos="1560"/>
        <w:tab w:val="center" w:pos="6946"/>
      </w:tabs>
      <w:outlineLvl w:val="0"/>
    </w:pPr>
    <w:rPr>
      <w:szCs w:val="20"/>
    </w:rPr>
  </w:style>
  <w:style w:type="paragraph" w:styleId="Heading2">
    <w:name w:val="heading 2"/>
    <w:basedOn w:val="Normal"/>
    <w:next w:val="Normal"/>
    <w:link w:val="Heading2Char"/>
    <w:qFormat/>
    <w:rsid w:val="00773780"/>
    <w:pPr>
      <w:keepNext/>
      <w:spacing w:line="340" w:lineRule="atLeast"/>
      <w:jc w:val="center"/>
      <w:outlineLvl w:val="1"/>
    </w:pPr>
    <w:rPr>
      <w:b/>
      <w:bCs/>
      <w:sz w:val="32"/>
      <w:szCs w:val="24"/>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773780"/>
    <w:pPr>
      <w:keepNext/>
      <w:spacing w:line="340" w:lineRule="atLeast"/>
      <w:jc w:val="center"/>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780"/>
    <w:pPr>
      <w:jc w:val="center"/>
    </w:pPr>
    <w:rPr>
      <w:rFonts w:ascii="VNI-Times" w:hAnsi="VNI-Times"/>
      <w:b/>
      <w:szCs w:val="20"/>
    </w:rPr>
  </w:style>
  <w:style w:type="character" w:customStyle="1" w:styleId="Heading1Char">
    <w:name w:val="Heading 1 Char"/>
    <w:basedOn w:val="DefaultParagraphFont"/>
    <w:link w:val="Heading1"/>
    <w:rsid w:val="00773780"/>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73780"/>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773780"/>
    <w:rPr>
      <w:rFonts w:ascii="Times New Roman" w:eastAsia="Times New Roman" w:hAnsi="Times New Roman" w:cs="Times New Roman"/>
      <w:sz w:val="28"/>
      <w:szCs w:val="24"/>
    </w:rPr>
  </w:style>
  <w:style w:type="paragraph" w:customStyle="1" w:styleId="CharCharCharChar">
    <w:name w:val="Char Char Char Char"/>
    <w:basedOn w:val="Normal"/>
    <w:semiHidden/>
    <w:rsid w:val="00773780"/>
    <w:pPr>
      <w:spacing w:after="160" w:line="240" w:lineRule="exact"/>
    </w:pPr>
    <w:rPr>
      <w:rFonts w:ascii="Arial" w:hAnsi="Arial" w:cs="Arial"/>
      <w:color w:val="000000"/>
      <w:sz w:val="22"/>
      <w:szCs w:val="22"/>
    </w:rPr>
  </w:style>
  <w:style w:type="paragraph" w:customStyle="1" w:styleId="CharCharCharCharCharCharCharCharCharCharCharCharCharCharChar">
    <w:name w:val="Char Char Char Char Char Char Char Char Char Char Char Char Char Char Char"/>
    <w:basedOn w:val="Normal"/>
    <w:rsid w:val="00773780"/>
    <w:pPr>
      <w:spacing w:after="160" w:line="240" w:lineRule="exact"/>
    </w:pPr>
    <w:rPr>
      <w:rFonts w:ascii="Verdana" w:hAnsi="Verdana"/>
      <w:noProof/>
      <w:sz w:val="3276"/>
      <w:szCs w:val="20"/>
    </w:rPr>
  </w:style>
  <w:style w:type="paragraph" w:styleId="Header">
    <w:name w:val="header"/>
    <w:basedOn w:val="Normal"/>
    <w:link w:val="HeaderChar"/>
    <w:rsid w:val="00773780"/>
    <w:pPr>
      <w:tabs>
        <w:tab w:val="center" w:pos="4320"/>
        <w:tab w:val="right" w:pos="8640"/>
      </w:tabs>
    </w:pPr>
  </w:style>
  <w:style w:type="character" w:customStyle="1" w:styleId="HeaderChar">
    <w:name w:val="Header Char"/>
    <w:basedOn w:val="DefaultParagraphFont"/>
    <w:link w:val="Header"/>
    <w:rsid w:val="00773780"/>
    <w:rPr>
      <w:rFonts w:ascii="Times New Roman" w:eastAsia="Times New Roman" w:hAnsi="Times New Roman" w:cs="Times New Roman"/>
      <w:sz w:val="28"/>
      <w:szCs w:val="28"/>
    </w:rPr>
  </w:style>
  <w:style w:type="character" w:styleId="PageNumber">
    <w:name w:val="page number"/>
    <w:basedOn w:val="DefaultParagraphFont"/>
    <w:rsid w:val="00773780"/>
  </w:style>
  <w:style w:type="paragraph" w:styleId="BodyTextIndent2">
    <w:name w:val="Body Text Indent 2"/>
    <w:basedOn w:val="Normal"/>
    <w:link w:val="BodyTextIndent2Char"/>
    <w:rsid w:val="00773780"/>
    <w:pPr>
      <w:spacing w:line="340" w:lineRule="atLeast"/>
      <w:ind w:firstLine="720"/>
      <w:outlineLvl w:val="0"/>
    </w:pPr>
    <w:rPr>
      <w:szCs w:val="24"/>
    </w:rPr>
  </w:style>
  <w:style w:type="character" w:customStyle="1" w:styleId="BodyTextIndent2Char">
    <w:name w:val="Body Text Indent 2 Char"/>
    <w:basedOn w:val="DefaultParagraphFont"/>
    <w:link w:val="BodyTextIndent2"/>
    <w:rsid w:val="00773780"/>
    <w:rPr>
      <w:rFonts w:ascii="Times New Roman" w:eastAsia="Times New Roman" w:hAnsi="Times New Roman" w:cs="Times New Roman"/>
      <w:sz w:val="28"/>
      <w:szCs w:val="24"/>
    </w:rPr>
  </w:style>
  <w:style w:type="paragraph" w:styleId="FootnoteText">
    <w:name w:val="footnote text"/>
    <w:basedOn w:val="Normal"/>
    <w:link w:val="FootnoteTextChar"/>
    <w:semiHidden/>
    <w:rsid w:val="00773780"/>
    <w:rPr>
      <w:sz w:val="20"/>
      <w:szCs w:val="20"/>
    </w:rPr>
  </w:style>
  <w:style w:type="character" w:customStyle="1" w:styleId="FootnoteTextChar">
    <w:name w:val="Footnote Text Char"/>
    <w:basedOn w:val="DefaultParagraphFont"/>
    <w:link w:val="FootnoteText"/>
    <w:semiHidden/>
    <w:rsid w:val="00773780"/>
    <w:rPr>
      <w:rFonts w:ascii="Times New Roman" w:eastAsia="Times New Roman" w:hAnsi="Times New Roman" w:cs="Times New Roman"/>
      <w:sz w:val="20"/>
      <w:szCs w:val="20"/>
    </w:rPr>
  </w:style>
  <w:style w:type="character" w:styleId="FootnoteReference">
    <w:name w:val="footnote reference"/>
    <w:basedOn w:val="DefaultParagraphFont"/>
    <w:semiHidden/>
    <w:rsid w:val="00773780"/>
    <w:rPr>
      <w:vertAlign w:val="superscript"/>
    </w:rPr>
  </w:style>
  <w:style w:type="paragraph" w:styleId="BodyTextIndent3">
    <w:name w:val="Body Text Indent 3"/>
    <w:basedOn w:val="Normal"/>
    <w:link w:val="BodyTextIndent3Char"/>
    <w:rsid w:val="00773780"/>
    <w:pPr>
      <w:spacing w:line="340" w:lineRule="atLeast"/>
      <w:ind w:left="3240" w:hanging="2520"/>
      <w:jc w:val="both"/>
      <w:outlineLvl w:val="0"/>
    </w:pPr>
    <w:rPr>
      <w:szCs w:val="24"/>
    </w:rPr>
  </w:style>
  <w:style w:type="character" w:customStyle="1" w:styleId="BodyTextIndent3Char">
    <w:name w:val="Body Text Indent 3 Char"/>
    <w:basedOn w:val="DefaultParagraphFont"/>
    <w:link w:val="BodyTextIndent3"/>
    <w:rsid w:val="00773780"/>
    <w:rPr>
      <w:rFonts w:ascii="Times New Roman" w:eastAsia="Times New Roman" w:hAnsi="Times New Roman" w:cs="Times New Roman"/>
      <w:sz w:val="28"/>
      <w:szCs w:val="24"/>
    </w:rPr>
  </w:style>
  <w:style w:type="paragraph" w:styleId="BodyTextIndent">
    <w:name w:val="Body Text Indent"/>
    <w:basedOn w:val="Normal"/>
    <w:link w:val="BodyTextIndentChar"/>
    <w:rsid w:val="00773780"/>
    <w:pPr>
      <w:spacing w:line="340" w:lineRule="atLeast"/>
      <w:ind w:firstLine="720"/>
      <w:jc w:val="both"/>
      <w:outlineLvl w:val="0"/>
    </w:pPr>
    <w:rPr>
      <w:szCs w:val="24"/>
    </w:rPr>
  </w:style>
  <w:style w:type="character" w:customStyle="1" w:styleId="BodyTextIndentChar">
    <w:name w:val="Body Text Indent Char"/>
    <w:basedOn w:val="DefaultParagraphFont"/>
    <w:link w:val="BodyTextIndent"/>
    <w:rsid w:val="00773780"/>
    <w:rPr>
      <w:rFonts w:ascii="Times New Roman" w:eastAsia="Times New Roman" w:hAnsi="Times New Roman" w:cs="Times New Roman"/>
      <w:sz w:val="28"/>
      <w:szCs w:val="24"/>
    </w:rPr>
  </w:style>
  <w:style w:type="character" w:customStyle="1" w:styleId="TitleChar">
    <w:name w:val="Title Char"/>
    <w:basedOn w:val="DefaultParagraphFont"/>
    <w:link w:val="Title"/>
    <w:rsid w:val="00773780"/>
    <w:rPr>
      <w:rFonts w:ascii="VNI-Times" w:eastAsia="Times New Roman" w:hAnsi="VNI-Times" w:cs="Times New Roman"/>
      <w:b/>
      <w:sz w:val="28"/>
      <w:szCs w:val="20"/>
    </w:rPr>
  </w:style>
  <w:style w:type="paragraph" w:customStyle="1" w:styleId="abc">
    <w:name w:val="abc"/>
    <w:basedOn w:val="Normal"/>
    <w:rsid w:val="00773780"/>
    <w:rPr>
      <w:rFonts w:ascii=".VnTime" w:hAnsi=".VnTime"/>
      <w:szCs w:val="20"/>
    </w:rPr>
  </w:style>
  <w:style w:type="paragraph" w:customStyle="1" w:styleId="CharCharCharChar0">
    <w:name w:val="Char Char Char Char"/>
    <w:basedOn w:val="Normal"/>
    <w:semiHidden/>
    <w:rsid w:val="00773780"/>
    <w:pPr>
      <w:spacing w:after="160" w:line="240" w:lineRule="exact"/>
    </w:pPr>
    <w:rPr>
      <w:rFonts w:ascii="Arial" w:hAnsi="Arial"/>
      <w:sz w:val="22"/>
      <w:szCs w:val="22"/>
    </w:rPr>
  </w:style>
  <w:style w:type="paragraph" w:customStyle="1" w:styleId="Char">
    <w:name w:val="Char"/>
    <w:basedOn w:val="Normal"/>
    <w:semiHidden/>
    <w:rsid w:val="00773780"/>
    <w:pPr>
      <w:spacing w:after="160" w:line="240" w:lineRule="exact"/>
    </w:pPr>
    <w:rPr>
      <w:rFonts w:ascii="Arial" w:hAnsi="Arial"/>
      <w:sz w:val="22"/>
      <w:szCs w:val="22"/>
    </w:rPr>
  </w:style>
  <w:style w:type="paragraph" w:customStyle="1" w:styleId="CharCharChar">
    <w:name w:val="Char Char Char"/>
    <w:basedOn w:val="Normal"/>
    <w:rsid w:val="00773780"/>
    <w:pPr>
      <w:spacing w:after="160" w:line="240" w:lineRule="exact"/>
    </w:pPr>
    <w:rPr>
      <w:rFonts w:ascii="Verdana" w:hAnsi="Verdana"/>
      <w:sz w:val="20"/>
      <w:szCs w:val="20"/>
    </w:rPr>
  </w:style>
  <w:style w:type="paragraph" w:customStyle="1" w:styleId="CharChar1CharCharCharCharCharCharCharCharCharChar">
    <w:name w:val="Char Char1 Char Char Char Char Char Char Char Char Char Char"/>
    <w:basedOn w:val="Normal"/>
    <w:semiHidden/>
    <w:rsid w:val="00773780"/>
    <w:pPr>
      <w:spacing w:after="160" w:line="240" w:lineRule="exact"/>
    </w:pPr>
    <w:rPr>
      <w:rFonts w:ascii="Arial" w:hAnsi="Arial"/>
      <w:spacing w:val="10"/>
      <w:sz w:val="22"/>
      <w:szCs w:val="22"/>
      <w:lang w:val="nb-NO"/>
    </w:rPr>
  </w:style>
  <w:style w:type="paragraph" w:styleId="Footer">
    <w:name w:val="footer"/>
    <w:basedOn w:val="Normal"/>
    <w:link w:val="FooterChar"/>
    <w:rsid w:val="00773780"/>
    <w:pPr>
      <w:tabs>
        <w:tab w:val="center" w:pos="4320"/>
        <w:tab w:val="right" w:pos="8640"/>
      </w:tabs>
    </w:pPr>
  </w:style>
  <w:style w:type="character" w:customStyle="1" w:styleId="FooterChar">
    <w:name w:val="Footer Char"/>
    <w:basedOn w:val="DefaultParagraphFont"/>
    <w:link w:val="Footer"/>
    <w:rsid w:val="00773780"/>
    <w:rPr>
      <w:rFonts w:ascii="Times New Roman" w:eastAsia="Times New Roman" w:hAnsi="Times New Roman" w:cs="Times New Roman"/>
      <w:sz w:val="28"/>
      <w:szCs w:val="28"/>
    </w:rPr>
  </w:style>
  <w:style w:type="paragraph" w:styleId="NormalWeb">
    <w:name w:val="Normal (Web)"/>
    <w:basedOn w:val="Normal"/>
    <w:rsid w:val="00773780"/>
    <w:pPr>
      <w:spacing w:after="100" w:afterAutospacing="1"/>
    </w:pPr>
    <w:rPr>
      <w:rFonts w:ascii="Arial" w:hAnsi="Arial" w:cs="Arial"/>
      <w:sz w:val="24"/>
      <w:szCs w:val="24"/>
    </w:rPr>
  </w:style>
  <w:style w:type="table" w:styleId="TableGrid">
    <w:name w:val="Table Grid"/>
    <w:basedOn w:val="TableNormal"/>
    <w:rsid w:val="007737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1F1"/>
    <w:rPr>
      <w:rFonts w:ascii="Tahoma" w:hAnsi="Tahoma" w:cs="Tahoma"/>
      <w:sz w:val="16"/>
      <w:szCs w:val="16"/>
    </w:rPr>
  </w:style>
  <w:style w:type="character" w:customStyle="1" w:styleId="BalloonTextChar">
    <w:name w:val="Balloon Text Char"/>
    <w:basedOn w:val="DefaultParagraphFont"/>
    <w:link w:val="BalloonText"/>
    <w:uiPriority w:val="99"/>
    <w:semiHidden/>
    <w:rsid w:val="009811F1"/>
    <w:rPr>
      <w:rFonts w:ascii="Tahoma" w:eastAsia="Times New Roman" w:hAnsi="Tahoma" w:cs="Tahoma"/>
      <w:sz w:val="16"/>
      <w:szCs w:val="16"/>
    </w:rPr>
  </w:style>
  <w:style w:type="paragraph" w:customStyle="1" w:styleId="CharChar">
    <w:name w:val="Char Char"/>
    <w:basedOn w:val="Normal"/>
    <w:rsid w:val="00575003"/>
    <w:pPr>
      <w:spacing w:after="160" w:line="240" w:lineRule="exact"/>
      <w:textAlignment w:val="baseline"/>
    </w:pPr>
    <w:rPr>
      <w:rFonts w:ascii="Verdana" w:eastAsia="MS Mincho" w:hAnsi="Verdana"/>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80"/>
  </w:style>
  <w:style w:type="paragraph" w:styleId="Heading1">
    <w:name w:val="heading 1"/>
    <w:basedOn w:val="Normal"/>
    <w:next w:val="Normal"/>
    <w:link w:val="Heading1Char"/>
    <w:qFormat/>
    <w:rsid w:val="00773780"/>
    <w:pPr>
      <w:keepNext/>
      <w:tabs>
        <w:tab w:val="center" w:pos="1560"/>
        <w:tab w:val="center" w:pos="6946"/>
      </w:tabs>
      <w:outlineLvl w:val="0"/>
    </w:pPr>
    <w:rPr>
      <w:szCs w:val="20"/>
    </w:rPr>
  </w:style>
  <w:style w:type="paragraph" w:styleId="Heading2">
    <w:name w:val="heading 2"/>
    <w:basedOn w:val="Normal"/>
    <w:next w:val="Normal"/>
    <w:link w:val="Heading2Char"/>
    <w:qFormat/>
    <w:rsid w:val="00773780"/>
    <w:pPr>
      <w:keepNext/>
      <w:spacing w:line="340" w:lineRule="atLeast"/>
      <w:jc w:val="center"/>
      <w:outlineLvl w:val="1"/>
    </w:pPr>
    <w:rPr>
      <w:b/>
      <w:bCs/>
      <w:sz w:val="32"/>
      <w:szCs w:val="24"/>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773780"/>
    <w:pPr>
      <w:keepNext/>
      <w:spacing w:line="340" w:lineRule="atLeast"/>
      <w:jc w:val="center"/>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780"/>
    <w:pPr>
      <w:jc w:val="center"/>
    </w:pPr>
    <w:rPr>
      <w:rFonts w:ascii="VNI-Times" w:hAnsi="VNI-Times"/>
      <w:b/>
      <w:szCs w:val="20"/>
    </w:rPr>
  </w:style>
  <w:style w:type="character" w:customStyle="1" w:styleId="Heading1Char">
    <w:name w:val="Heading 1 Char"/>
    <w:basedOn w:val="DefaultParagraphFont"/>
    <w:link w:val="Heading1"/>
    <w:rsid w:val="00773780"/>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73780"/>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773780"/>
    <w:rPr>
      <w:rFonts w:ascii="Times New Roman" w:eastAsia="Times New Roman" w:hAnsi="Times New Roman" w:cs="Times New Roman"/>
      <w:sz w:val="28"/>
      <w:szCs w:val="24"/>
    </w:rPr>
  </w:style>
  <w:style w:type="paragraph" w:customStyle="1" w:styleId="CharCharCharChar">
    <w:name w:val="Char Char Char Char"/>
    <w:basedOn w:val="Normal"/>
    <w:semiHidden/>
    <w:rsid w:val="00773780"/>
    <w:pPr>
      <w:spacing w:after="160" w:line="240" w:lineRule="exact"/>
    </w:pPr>
    <w:rPr>
      <w:rFonts w:ascii="Arial" w:hAnsi="Arial" w:cs="Arial"/>
      <w:color w:val="000000"/>
      <w:sz w:val="22"/>
      <w:szCs w:val="22"/>
    </w:rPr>
  </w:style>
  <w:style w:type="paragraph" w:customStyle="1" w:styleId="CharCharCharCharCharCharCharCharCharCharCharCharCharCharChar">
    <w:name w:val="Char Char Char Char Char Char Char Char Char Char Char Char Char Char Char"/>
    <w:basedOn w:val="Normal"/>
    <w:rsid w:val="00773780"/>
    <w:pPr>
      <w:spacing w:after="160" w:line="240" w:lineRule="exact"/>
    </w:pPr>
    <w:rPr>
      <w:rFonts w:ascii="Verdana" w:hAnsi="Verdana"/>
      <w:noProof/>
      <w:sz w:val="3276"/>
      <w:szCs w:val="20"/>
    </w:rPr>
  </w:style>
  <w:style w:type="paragraph" w:styleId="Header">
    <w:name w:val="header"/>
    <w:basedOn w:val="Normal"/>
    <w:link w:val="HeaderChar"/>
    <w:rsid w:val="00773780"/>
    <w:pPr>
      <w:tabs>
        <w:tab w:val="center" w:pos="4320"/>
        <w:tab w:val="right" w:pos="8640"/>
      </w:tabs>
    </w:pPr>
  </w:style>
  <w:style w:type="character" w:customStyle="1" w:styleId="HeaderChar">
    <w:name w:val="Header Char"/>
    <w:basedOn w:val="DefaultParagraphFont"/>
    <w:link w:val="Header"/>
    <w:rsid w:val="00773780"/>
    <w:rPr>
      <w:rFonts w:ascii="Times New Roman" w:eastAsia="Times New Roman" w:hAnsi="Times New Roman" w:cs="Times New Roman"/>
      <w:sz w:val="28"/>
      <w:szCs w:val="28"/>
    </w:rPr>
  </w:style>
  <w:style w:type="character" w:styleId="PageNumber">
    <w:name w:val="page number"/>
    <w:basedOn w:val="DefaultParagraphFont"/>
    <w:rsid w:val="00773780"/>
  </w:style>
  <w:style w:type="paragraph" w:styleId="BodyTextIndent2">
    <w:name w:val="Body Text Indent 2"/>
    <w:basedOn w:val="Normal"/>
    <w:link w:val="BodyTextIndent2Char"/>
    <w:rsid w:val="00773780"/>
    <w:pPr>
      <w:spacing w:line="340" w:lineRule="atLeast"/>
      <w:ind w:firstLine="720"/>
      <w:outlineLvl w:val="0"/>
    </w:pPr>
    <w:rPr>
      <w:szCs w:val="24"/>
    </w:rPr>
  </w:style>
  <w:style w:type="character" w:customStyle="1" w:styleId="BodyTextIndent2Char">
    <w:name w:val="Body Text Indent 2 Char"/>
    <w:basedOn w:val="DefaultParagraphFont"/>
    <w:link w:val="BodyTextIndent2"/>
    <w:rsid w:val="00773780"/>
    <w:rPr>
      <w:rFonts w:ascii="Times New Roman" w:eastAsia="Times New Roman" w:hAnsi="Times New Roman" w:cs="Times New Roman"/>
      <w:sz w:val="28"/>
      <w:szCs w:val="24"/>
    </w:rPr>
  </w:style>
  <w:style w:type="paragraph" w:styleId="FootnoteText">
    <w:name w:val="footnote text"/>
    <w:basedOn w:val="Normal"/>
    <w:link w:val="FootnoteTextChar"/>
    <w:semiHidden/>
    <w:rsid w:val="00773780"/>
    <w:rPr>
      <w:sz w:val="20"/>
      <w:szCs w:val="20"/>
    </w:rPr>
  </w:style>
  <w:style w:type="character" w:customStyle="1" w:styleId="FootnoteTextChar">
    <w:name w:val="Footnote Text Char"/>
    <w:basedOn w:val="DefaultParagraphFont"/>
    <w:link w:val="FootnoteText"/>
    <w:semiHidden/>
    <w:rsid w:val="00773780"/>
    <w:rPr>
      <w:rFonts w:ascii="Times New Roman" w:eastAsia="Times New Roman" w:hAnsi="Times New Roman" w:cs="Times New Roman"/>
      <w:sz w:val="20"/>
      <w:szCs w:val="20"/>
    </w:rPr>
  </w:style>
  <w:style w:type="character" w:styleId="FootnoteReference">
    <w:name w:val="footnote reference"/>
    <w:basedOn w:val="DefaultParagraphFont"/>
    <w:semiHidden/>
    <w:rsid w:val="00773780"/>
    <w:rPr>
      <w:vertAlign w:val="superscript"/>
    </w:rPr>
  </w:style>
  <w:style w:type="paragraph" w:styleId="BodyTextIndent3">
    <w:name w:val="Body Text Indent 3"/>
    <w:basedOn w:val="Normal"/>
    <w:link w:val="BodyTextIndent3Char"/>
    <w:rsid w:val="00773780"/>
    <w:pPr>
      <w:spacing w:line="340" w:lineRule="atLeast"/>
      <w:ind w:left="3240" w:hanging="2520"/>
      <w:jc w:val="both"/>
      <w:outlineLvl w:val="0"/>
    </w:pPr>
    <w:rPr>
      <w:szCs w:val="24"/>
    </w:rPr>
  </w:style>
  <w:style w:type="character" w:customStyle="1" w:styleId="BodyTextIndent3Char">
    <w:name w:val="Body Text Indent 3 Char"/>
    <w:basedOn w:val="DefaultParagraphFont"/>
    <w:link w:val="BodyTextIndent3"/>
    <w:rsid w:val="00773780"/>
    <w:rPr>
      <w:rFonts w:ascii="Times New Roman" w:eastAsia="Times New Roman" w:hAnsi="Times New Roman" w:cs="Times New Roman"/>
      <w:sz w:val="28"/>
      <w:szCs w:val="24"/>
    </w:rPr>
  </w:style>
  <w:style w:type="paragraph" w:styleId="BodyTextIndent">
    <w:name w:val="Body Text Indent"/>
    <w:basedOn w:val="Normal"/>
    <w:link w:val="BodyTextIndentChar"/>
    <w:rsid w:val="00773780"/>
    <w:pPr>
      <w:spacing w:line="340" w:lineRule="atLeast"/>
      <w:ind w:firstLine="720"/>
      <w:jc w:val="both"/>
      <w:outlineLvl w:val="0"/>
    </w:pPr>
    <w:rPr>
      <w:szCs w:val="24"/>
    </w:rPr>
  </w:style>
  <w:style w:type="character" w:customStyle="1" w:styleId="BodyTextIndentChar">
    <w:name w:val="Body Text Indent Char"/>
    <w:basedOn w:val="DefaultParagraphFont"/>
    <w:link w:val="BodyTextIndent"/>
    <w:rsid w:val="00773780"/>
    <w:rPr>
      <w:rFonts w:ascii="Times New Roman" w:eastAsia="Times New Roman" w:hAnsi="Times New Roman" w:cs="Times New Roman"/>
      <w:sz w:val="28"/>
      <w:szCs w:val="24"/>
    </w:rPr>
  </w:style>
  <w:style w:type="character" w:customStyle="1" w:styleId="TitleChar">
    <w:name w:val="Title Char"/>
    <w:basedOn w:val="DefaultParagraphFont"/>
    <w:link w:val="Title"/>
    <w:rsid w:val="00773780"/>
    <w:rPr>
      <w:rFonts w:ascii="VNI-Times" w:eastAsia="Times New Roman" w:hAnsi="VNI-Times" w:cs="Times New Roman"/>
      <w:b/>
      <w:sz w:val="28"/>
      <w:szCs w:val="20"/>
    </w:rPr>
  </w:style>
  <w:style w:type="paragraph" w:customStyle="1" w:styleId="abc">
    <w:name w:val="abc"/>
    <w:basedOn w:val="Normal"/>
    <w:rsid w:val="00773780"/>
    <w:rPr>
      <w:rFonts w:ascii=".VnTime" w:hAnsi=".VnTime"/>
      <w:szCs w:val="20"/>
    </w:rPr>
  </w:style>
  <w:style w:type="paragraph" w:customStyle="1" w:styleId="CharCharCharChar0">
    <w:name w:val="Char Char Char Char"/>
    <w:basedOn w:val="Normal"/>
    <w:semiHidden/>
    <w:rsid w:val="00773780"/>
    <w:pPr>
      <w:spacing w:after="160" w:line="240" w:lineRule="exact"/>
    </w:pPr>
    <w:rPr>
      <w:rFonts w:ascii="Arial" w:hAnsi="Arial"/>
      <w:sz w:val="22"/>
      <w:szCs w:val="22"/>
    </w:rPr>
  </w:style>
  <w:style w:type="paragraph" w:customStyle="1" w:styleId="Char">
    <w:name w:val="Char"/>
    <w:basedOn w:val="Normal"/>
    <w:semiHidden/>
    <w:rsid w:val="00773780"/>
    <w:pPr>
      <w:spacing w:after="160" w:line="240" w:lineRule="exact"/>
    </w:pPr>
    <w:rPr>
      <w:rFonts w:ascii="Arial" w:hAnsi="Arial"/>
      <w:sz w:val="22"/>
      <w:szCs w:val="22"/>
    </w:rPr>
  </w:style>
  <w:style w:type="paragraph" w:customStyle="1" w:styleId="CharCharChar">
    <w:name w:val="Char Char Char"/>
    <w:basedOn w:val="Normal"/>
    <w:rsid w:val="00773780"/>
    <w:pPr>
      <w:spacing w:after="160" w:line="240" w:lineRule="exact"/>
    </w:pPr>
    <w:rPr>
      <w:rFonts w:ascii="Verdana" w:hAnsi="Verdana"/>
      <w:sz w:val="20"/>
      <w:szCs w:val="20"/>
    </w:rPr>
  </w:style>
  <w:style w:type="paragraph" w:customStyle="1" w:styleId="CharChar1CharCharCharCharCharCharCharCharCharChar">
    <w:name w:val="Char Char1 Char Char Char Char Char Char Char Char Char Char"/>
    <w:basedOn w:val="Normal"/>
    <w:semiHidden/>
    <w:rsid w:val="00773780"/>
    <w:pPr>
      <w:spacing w:after="160" w:line="240" w:lineRule="exact"/>
    </w:pPr>
    <w:rPr>
      <w:rFonts w:ascii="Arial" w:hAnsi="Arial"/>
      <w:spacing w:val="10"/>
      <w:sz w:val="22"/>
      <w:szCs w:val="22"/>
      <w:lang w:val="nb-NO"/>
    </w:rPr>
  </w:style>
  <w:style w:type="paragraph" w:styleId="Footer">
    <w:name w:val="footer"/>
    <w:basedOn w:val="Normal"/>
    <w:link w:val="FooterChar"/>
    <w:rsid w:val="00773780"/>
    <w:pPr>
      <w:tabs>
        <w:tab w:val="center" w:pos="4320"/>
        <w:tab w:val="right" w:pos="8640"/>
      </w:tabs>
    </w:pPr>
  </w:style>
  <w:style w:type="character" w:customStyle="1" w:styleId="FooterChar">
    <w:name w:val="Footer Char"/>
    <w:basedOn w:val="DefaultParagraphFont"/>
    <w:link w:val="Footer"/>
    <w:rsid w:val="00773780"/>
    <w:rPr>
      <w:rFonts w:ascii="Times New Roman" w:eastAsia="Times New Roman" w:hAnsi="Times New Roman" w:cs="Times New Roman"/>
      <w:sz w:val="28"/>
      <w:szCs w:val="28"/>
    </w:rPr>
  </w:style>
  <w:style w:type="paragraph" w:styleId="NormalWeb">
    <w:name w:val="Normal (Web)"/>
    <w:basedOn w:val="Normal"/>
    <w:rsid w:val="00773780"/>
    <w:pPr>
      <w:spacing w:after="100" w:afterAutospacing="1"/>
    </w:pPr>
    <w:rPr>
      <w:rFonts w:ascii="Arial" w:hAnsi="Arial" w:cs="Arial"/>
      <w:sz w:val="24"/>
      <w:szCs w:val="24"/>
    </w:rPr>
  </w:style>
  <w:style w:type="table" w:styleId="TableGrid">
    <w:name w:val="Table Grid"/>
    <w:basedOn w:val="TableNormal"/>
    <w:rsid w:val="007737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1F1"/>
    <w:rPr>
      <w:rFonts w:ascii="Tahoma" w:hAnsi="Tahoma" w:cs="Tahoma"/>
      <w:sz w:val="16"/>
      <w:szCs w:val="16"/>
    </w:rPr>
  </w:style>
  <w:style w:type="character" w:customStyle="1" w:styleId="BalloonTextChar">
    <w:name w:val="Balloon Text Char"/>
    <w:basedOn w:val="DefaultParagraphFont"/>
    <w:link w:val="BalloonText"/>
    <w:uiPriority w:val="99"/>
    <w:semiHidden/>
    <w:rsid w:val="009811F1"/>
    <w:rPr>
      <w:rFonts w:ascii="Tahoma" w:eastAsia="Times New Roman" w:hAnsi="Tahoma" w:cs="Tahoma"/>
      <w:sz w:val="16"/>
      <w:szCs w:val="16"/>
    </w:rPr>
  </w:style>
  <w:style w:type="paragraph" w:customStyle="1" w:styleId="CharChar">
    <w:name w:val="Char Char"/>
    <w:basedOn w:val="Normal"/>
    <w:rsid w:val="00575003"/>
    <w:pPr>
      <w:spacing w:after="160" w:line="240" w:lineRule="exact"/>
      <w:textAlignment w:val="baseline"/>
    </w:pPr>
    <w:rPr>
      <w:rFonts w:ascii="Verdana" w:eastAsia="MS Mincho" w:hAnsi="Verdana"/>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IA9kBWdJrOyJrtokYeu8Yp8AhA==">AMUW2mVL3RumgOk3ix85+cV+E9H3Qk4X5znWeZtzQ3DmSQcIrtRVn0GKDO5yfkDrU5/8mWGtMpXDfLs8r5OpcPG4M8/pTJpOnrOxCDcxu3P/GtvbvGdHMpbE3YWyQ32FA6UbMz0ZhyHK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saocodon</cp:lastModifiedBy>
  <cp:revision>19</cp:revision>
  <dcterms:created xsi:type="dcterms:W3CDTF">2017-12-26T11:47:00Z</dcterms:created>
  <dcterms:modified xsi:type="dcterms:W3CDTF">2023-06-22T13:56:00Z</dcterms:modified>
</cp:coreProperties>
</file>