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34" w:type="dxa"/>
        <w:tblLook w:val="01E0" w:firstRow="1" w:lastRow="1" w:firstColumn="1" w:lastColumn="1" w:noHBand="0" w:noVBand="0"/>
      </w:tblPr>
      <w:tblGrid>
        <w:gridCol w:w="3922"/>
        <w:gridCol w:w="5670"/>
      </w:tblGrid>
      <w:tr w:rsidR="00DF54F6" w:rsidRPr="000B634E" w:rsidTr="00BF1A43">
        <w:tc>
          <w:tcPr>
            <w:tcW w:w="3922" w:type="dxa"/>
            <w:shd w:val="clear" w:color="auto" w:fill="auto"/>
          </w:tcPr>
          <w:p w:rsidR="00DF54F6" w:rsidRPr="00B02F7A" w:rsidRDefault="00DF54F6" w:rsidP="00BF1A43">
            <w:pPr>
              <w:jc w:val="center"/>
              <w:rPr>
                <w:sz w:val="26"/>
                <w:szCs w:val="28"/>
              </w:rPr>
            </w:pPr>
            <w:r>
              <w:rPr>
                <w:sz w:val="26"/>
                <w:szCs w:val="28"/>
              </w:rPr>
              <w:t>PHÒNG GDĐT</w:t>
            </w:r>
            <w:r w:rsidRPr="00B02F7A">
              <w:rPr>
                <w:sz w:val="26"/>
                <w:szCs w:val="28"/>
              </w:rPr>
              <w:t xml:space="preserve"> </w:t>
            </w:r>
            <w:r>
              <w:rPr>
                <w:sz w:val="26"/>
                <w:szCs w:val="28"/>
              </w:rPr>
              <w:t>VĨNH THUẬN</w:t>
            </w:r>
          </w:p>
        </w:tc>
        <w:tc>
          <w:tcPr>
            <w:tcW w:w="5670" w:type="dxa"/>
            <w:shd w:val="clear" w:color="auto" w:fill="auto"/>
          </w:tcPr>
          <w:p w:rsidR="00DF54F6" w:rsidRPr="000B634E" w:rsidRDefault="00DF54F6" w:rsidP="00BF1A43">
            <w:pPr>
              <w:jc w:val="center"/>
              <w:rPr>
                <w:b/>
                <w:sz w:val="26"/>
                <w:szCs w:val="28"/>
              </w:rPr>
            </w:pPr>
            <w:r w:rsidRPr="000B634E">
              <w:rPr>
                <w:b/>
                <w:sz w:val="26"/>
                <w:szCs w:val="28"/>
              </w:rPr>
              <w:t xml:space="preserve">CỘNG HÒA XÃ HỘI CHỦ NGHĨA VIỆT </w:t>
            </w:r>
            <w:smartTag w:uri="urn:schemas-microsoft-com:office:smarttags" w:element="place">
              <w:smartTag w:uri="urn:schemas-microsoft-com:office:smarttags" w:element="country-region">
                <w:r w:rsidRPr="000B634E">
                  <w:rPr>
                    <w:b/>
                    <w:sz w:val="26"/>
                    <w:szCs w:val="28"/>
                  </w:rPr>
                  <w:t>NAM</w:t>
                </w:r>
              </w:smartTag>
            </w:smartTag>
          </w:p>
        </w:tc>
      </w:tr>
      <w:tr w:rsidR="00DF54F6" w:rsidRPr="000B634E" w:rsidTr="00BF1A43">
        <w:tc>
          <w:tcPr>
            <w:tcW w:w="3922" w:type="dxa"/>
            <w:shd w:val="clear" w:color="auto" w:fill="auto"/>
          </w:tcPr>
          <w:p w:rsidR="00DF54F6" w:rsidRPr="000B634E" w:rsidRDefault="00DF54F6" w:rsidP="00BF1A43">
            <w:pPr>
              <w:jc w:val="center"/>
              <w:rPr>
                <w:b/>
                <w:sz w:val="26"/>
                <w:szCs w:val="28"/>
              </w:rPr>
            </w:pPr>
            <w:r>
              <w:rPr>
                <w:b/>
                <w:sz w:val="26"/>
                <w:szCs w:val="28"/>
              </w:rPr>
              <w:t>TRƯỜNG TH VĨNH PHONG 1</w:t>
            </w:r>
          </w:p>
        </w:tc>
        <w:tc>
          <w:tcPr>
            <w:tcW w:w="5670" w:type="dxa"/>
            <w:shd w:val="clear" w:color="auto" w:fill="auto"/>
          </w:tcPr>
          <w:p w:rsidR="00DF54F6" w:rsidRPr="000B634E" w:rsidRDefault="00DF54F6" w:rsidP="00BF1A43">
            <w:pPr>
              <w:jc w:val="center"/>
              <w:rPr>
                <w:b/>
                <w:sz w:val="26"/>
                <w:szCs w:val="28"/>
              </w:rPr>
            </w:pPr>
            <w:r w:rsidRPr="000B634E">
              <w:rPr>
                <w:b/>
                <w:sz w:val="28"/>
                <w:szCs w:val="28"/>
              </w:rPr>
              <w:t>Độc lập – Tự do – Hạnh phúc</w:t>
            </w:r>
          </w:p>
        </w:tc>
      </w:tr>
      <w:tr w:rsidR="00DF54F6" w:rsidRPr="000B634E" w:rsidTr="00BF1A43">
        <w:tc>
          <w:tcPr>
            <w:tcW w:w="3922" w:type="dxa"/>
            <w:shd w:val="clear" w:color="auto" w:fill="auto"/>
          </w:tcPr>
          <w:p w:rsidR="00DF54F6" w:rsidRPr="000B634E" w:rsidRDefault="00DF54F6" w:rsidP="00BF1A43">
            <w:pPr>
              <w:jc w:val="center"/>
              <w:rPr>
                <w:b/>
                <w:sz w:val="26"/>
                <w:szCs w:val="28"/>
              </w:rPr>
            </w:pPr>
            <w:r>
              <w:rPr>
                <w:noProof/>
                <w:szCs w:val="28"/>
              </w:rPr>
              <mc:AlternateContent>
                <mc:Choice Requires="wps">
                  <w:drawing>
                    <wp:anchor distT="0" distB="0" distL="114300" distR="114300" simplePos="0" relativeHeight="251659264" behindDoc="0" locked="0" layoutInCell="1" allowOverlap="1" wp14:anchorId="01674A93" wp14:editId="72A4898B">
                      <wp:simplePos x="0" y="0"/>
                      <wp:positionH relativeFrom="column">
                        <wp:posOffset>616585</wp:posOffset>
                      </wp:positionH>
                      <wp:positionV relativeFrom="paragraph">
                        <wp:posOffset>52705</wp:posOffset>
                      </wp:positionV>
                      <wp:extent cx="941070" cy="0"/>
                      <wp:effectExtent l="6985" t="7620" r="1397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4.15pt" to="122.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Xs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"/>
                  </w:pict>
                </mc:Fallback>
              </mc:AlternateContent>
            </w:r>
          </w:p>
        </w:tc>
        <w:tc>
          <w:tcPr>
            <w:tcW w:w="5670" w:type="dxa"/>
            <w:shd w:val="clear" w:color="auto" w:fill="auto"/>
          </w:tcPr>
          <w:p w:rsidR="00DF54F6" w:rsidRPr="000B634E" w:rsidRDefault="00DF54F6" w:rsidP="00BF1A43">
            <w:pPr>
              <w:jc w:val="center"/>
              <w:rPr>
                <w:b/>
                <w:sz w:val="26"/>
                <w:szCs w:val="28"/>
              </w:rPr>
            </w:pPr>
            <w:r>
              <w:rPr>
                <w:noProof/>
                <w:szCs w:val="28"/>
              </w:rPr>
              <mc:AlternateContent>
                <mc:Choice Requires="wps">
                  <w:drawing>
                    <wp:anchor distT="0" distB="0" distL="114300" distR="114300" simplePos="0" relativeHeight="251660288" behindDoc="0" locked="0" layoutInCell="1" allowOverlap="1" wp14:anchorId="2D3D96C7" wp14:editId="2ECE2A49">
                      <wp:simplePos x="0" y="0"/>
                      <wp:positionH relativeFrom="column">
                        <wp:posOffset>586740</wp:posOffset>
                      </wp:positionH>
                      <wp:positionV relativeFrom="paragraph">
                        <wp:posOffset>74930</wp:posOffset>
                      </wp:positionV>
                      <wp:extent cx="2282190" cy="0"/>
                      <wp:effectExtent l="10160" t="10795" r="1270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9pt" to="225.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Zw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szybQw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"/>
                  </w:pict>
                </mc:Fallback>
              </mc:AlternateContent>
            </w:r>
          </w:p>
        </w:tc>
      </w:tr>
      <w:tr w:rsidR="00DF54F6" w:rsidRPr="000B634E" w:rsidTr="00BF1A43">
        <w:tc>
          <w:tcPr>
            <w:tcW w:w="3922" w:type="dxa"/>
            <w:shd w:val="clear" w:color="auto" w:fill="auto"/>
          </w:tcPr>
          <w:p w:rsidR="00DF54F6" w:rsidRPr="00541D38" w:rsidRDefault="00DF54F6" w:rsidP="00BF1A43">
            <w:pPr>
              <w:jc w:val="center"/>
              <w:rPr>
                <w:sz w:val="26"/>
                <w:szCs w:val="28"/>
              </w:rPr>
            </w:pPr>
            <w:r>
              <w:rPr>
                <w:sz w:val="26"/>
                <w:szCs w:val="28"/>
              </w:rPr>
              <w:t>Số:     /KH- THVP1</w:t>
            </w:r>
          </w:p>
        </w:tc>
        <w:tc>
          <w:tcPr>
            <w:tcW w:w="5670" w:type="dxa"/>
            <w:shd w:val="clear" w:color="auto" w:fill="auto"/>
          </w:tcPr>
          <w:p w:rsidR="00DF54F6" w:rsidRPr="000B634E" w:rsidRDefault="00DF54F6" w:rsidP="00BF1A43">
            <w:pPr>
              <w:jc w:val="right"/>
              <w:rPr>
                <w:i/>
                <w:sz w:val="28"/>
                <w:szCs w:val="28"/>
              </w:rPr>
            </w:pPr>
            <w:r>
              <w:rPr>
                <w:i/>
                <w:sz w:val="28"/>
                <w:szCs w:val="28"/>
              </w:rPr>
              <w:t xml:space="preserve">Vĩnh Phong, ngày 05 </w:t>
            </w:r>
            <w:r w:rsidRPr="000B634E">
              <w:rPr>
                <w:i/>
                <w:sz w:val="28"/>
                <w:szCs w:val="28"/>
              </w:rPr>
              <w:t>tháng</w:t>
            </w:r>
            <w:r>
              <w:rPr>
                <w:i/>
                <w:sz w:val="28"/>
                <w:szCs w:val="28"/>
              </w:rPr>
              <w:t xml:space="preserve"> 11 </w:t>
            </w:r>
            <w:r w:rsidRPr="000B634E">
              <w:rPr>
                <w:i/>
                <w:sz w:val="28"/>
                <w:szCs w:val="28"/>
              </w:rPr>
              <w:t xml:space="preserve">năm </w:t>
            </w:r>
            <w:r>
              <w:rPr>
                <w:i/>
                <w:sz w:val="28"/>
                <w:szCs w:val="28"/>
              </w:rPr>
              <w:t>2022</w:t>
            </w:r>
          </w:p>
        </w:tc>
      </w:tr>
      <w:tr w:rsidR="00DF54F6" w:rsidRPr="000B634E" w:rsidTr="00BF1A43">
        <w:tc>
          <w:tcPr>
            <w:tcW w:w="9592" w:type="dxa"/>
            <w:gridSpan w:val="2"/>
            <w:shd w:val="clear" w:color="auto" w:fill="auto"/>
          </w:tcPr>
          <w:p w:rsidR="00DF54F6" w:rsidRDefault="00DF54F6" w:rsidP="00BF1A43">
            <w:pPr>
              <w:jc w:val="center"/>
              <w:rPr>
                <w:b/>
                <w:sz w:val="28"/>
                <w:szCs w:val="28"/>
              </w:rPr>
            </w:pPr>
          </w:p>
          <w:p w:rsidR="00DF54F6" w:rsidRDefault="00DF54F6" w:rsidP="00BF1A43">
            <w:pPr>
              <w:jc w:val="center"/>
              <w:rPr>
                <w:b/>
                <w:sz w:val="28"/>
                <w:szCs w:val="28"/>
              </w:rPr>
            </w:pPr>
            <w:r>
              <w:rPr>
                <w:b/>
                <w:sz w:val="28"/>
                <w:szCs w:val="28"/>
              </w:rPr>
              <w:t>KẾ HOẠCH</w:t>
            </w:r>
          </w:p>
          <w:p w:rsidR="00DF54F6" w:rsidRDefault="00DF54F6" w:rsidP="00BF1A43">
            <w:pPr>
              <w:jc w:val="center"/>
              <w:rPr>
                <w:b/>
                <w:sz w:val="28"/>
                <w:szCs w:val="28"/>
              </w:rPr>
            </w:pPr>
            <w:r>
              <w:rPr>
                <w:b/>
                <w:sz w:val="28"/>
                <w:szCs w:val="28"/>
              </w:rPr>
              <w:t>Triển khai xét tặng danh hiệu “Nhà giáo Nhân dân”, “Nhà giáo Ưu tú”</w:t>
            </w:r>
          </w:p>
          <w:p w:rsidR="00DF54F6" w:rsidRDefault="00DF54F6" w:rsidP="00BF1A43">
            <w:pPr>
              <w:jc w:val="center"/>
              <w:rPr>
                <w:b/>
                <w:sz w:val="28"/>
                <w:szCs w:val="28"/>
              </w:rPr>
            </w:pPr>
            <w:r>
              <w:rPr>
                <w:b/>
                <w:sz w:val="28"/>
                <w:szCs w:val="28"/>
              </w:rPr>
              <w:t xml:space="preserve"> lần thứ 16 </w:t>
            </w:r>
            <w:r w:rsidR="002E265B">
              <w:rPr>
                <w:b/>
                <w:sz w:val="28"/>
                <w:szCs w:val="28"/>
              </w:rPr>
              <w:t xml:space="preserve">- </w:t>
            </w:r>
            <w:r>
              <w:rPr>
                <w:b/>
                <w:sz w:val="28"/>
                <w:szCs w:val="28"/>
              </w:rPr>
              <w:t>năm 2023</w:t>
            </w:r>
          </w:p>
          <w:p w:rsidR="00DF54F6" w:rsidRPr="000B634E" w:rsidRDefault="00DF54F6" w:rsidP="00BF1A43">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3638EBC4" wp14:editId="40B98F5A">
                      <wp:simplePos x="0" y="0"/>
                      <wp:positionH relativeFrom="column">
                        <wp:posOffset>2503805</wp:posOffset>
                      </wp:positionH>
                      <wp:positionV relativeFrom="paragraph">
                        <wp:posOffset>88265</wp:posOffset>
                      </wp:positionV>
                      <wp:extent cx="977900" cy="0"/>
                      <wp:effectExtent l="8255"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15pt;margin-top:6.95pt;width: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"/>
                  </w:pict>
                </mc:Fallback>
              </mc:AlternateContent>
            </w:r>
          </w:p>
        </w:tc>
      </w:tr>
    </w:tbl>
    <w:p w:rsidR="00DF54F6" w:rsidRPr="00E958F7" w:rsidRDefault="00DF54F6" w:rsidP="002E265B">
      <w:pPr>
        <w:spacing w:before="120" w:line="240" w:lineRule="auto"/>
        <w:ind w:firstLine="720"/>
        <w:jc w:val="both"/>
        <w:rPr>
          <w:sz w:val="28"/>
          <w:szCs w:val="28"/>
        </w:rPr>
      </w:pPr>
      <w:r w:rsidRPr="00E958F7">
        <w:rPr>
          <w:sz w:val="28"/>
          <w:szCs w:val="28"/>
        </w:rPr>
        <w:t xml:space="preserve">Căn cứ </w:t>
      </w:r>
      <w:r>
        <w:rPr>
          <w:sz w:val="28"/>
          <w:szCs w:val="28"/>
        </w:rPr>
        <w:t>Nghị định</w:t>
      </w:r>
      <w:r w:rsidRPr="00E958F7">
        <w:rPr>
          <w:sz w:val="28"/>
          <w:szCs w:val="28"/>
        </w:rPr>
        <w:t xml:space="preserve"> số </w:t>
      </w:r>
      <w:r>
        <w:rPr>
          <w:sz w:val="28"/>
          <w:szCs w:val="28"/>
        </w:rPr>
        <w:t>27/NĐ-CP ngày 03/10/2015</w:t>
      </w:r>
      <w:r w:rsidRPr="00E958F7">
        <w:rPr>
          <w:sz w:val="28"/>
          <w:szCs w:val="28"/>
        </w:rPr>
        <w:t xml:space="preserve"> của Chính phủ</w:t>
      </w:r>
      <w:r>
        <w:rPr>
          <w:sz w:val="28"/>
          <w:szCs w:val="28"/>
        </w:rPr>
        <w:t xml:space="preserve"> quy định về xét tặng danh hiệu “Nhà giáo Nhân dân”, “Nhà giáo Ưu tú”</w:t>
      </w:r>
      <w:r w:rsidRPr="00E958F7">
        <w:rPr>
          <w:sz w:val="28"/>
          <w:szCs w:val="28"/>
        </w:rPr>
        <w:t>;</w:t>
      </w:r>
    </w:p>
    <w:p w:rsidR="00DF54F6" w:rsidRDefault="00DF54F6" w:rsidP="002E265B">
      <w:pPr>
        <w:spacing w:before="120" w:line="240" w:lineRule="auto"/>
        <w:ind w:firstLine="720"/>
        <w:jc w:val="both"/>
      </w:pPr>
      <w:r w:rsidRPr="00E958F7">
        <w:rPr>
          <w:sz w:val="28"/>
          <w:szCs w:val="28"/>
        </w:rPr>
        <w:t xml:space="preserve">Căn cứ </w:t>
      </w:r>
      <w:r>
        <w:rPr>
          <w:sz w:val="28"/>
          <w:szCs w:val="28"/>
        </w:rPr>
        <w:t>Công văn số 4732/BGDĐT-TĐKT ngày 23/9</w:t>
      </w:r>
      <w:r w:rsidRPr="00E958F7">
        <w:rPr>
          <w:sz w:val="28"/>
          <w:szCs w:val="28"/>
        </w:rPr>
        <w:t xml:space="preserve">/2022 của </w:t>
      </w:r>
      <w:r>
        <w:rPr>
          <w:sz w:val="28"/>
          <w:szCs w:val="28"/>
        </w:rPr>
        <w:t>Bộ Giáo dục và Đào tạo về triển khai xét tặng danh hiệu NGND, NGƯT lần thứ 16 - năm 2023</w:t>
      </w:r>
      <w:r>
        <w:t>;</w:t>
      </w:r>
    </w:p>
    <w:p w:rsidR="00DF54F6" w:rsidRDefault="00DF54F6" w:rsidP="002E265B">
      <w:pPr>
        <w:spacing w:before="120" w:line="240" w:lineRule="auto"/>
        <w:ind w:firstLine="720"/>
        <w:jc w:val="both"/>
        <w:rPr>
          <w:sz w:val="28"/>
          <w:szCs w:val="28"/>
        </w:rPr>
      </w:pPr>
      <w:r w:rsidRPr="000A01AF">
        <w:rPr>
          <w:sz w:val="28"/>
          <w:szCs w:val="28"/>
        </w:rPr>
        <w:t>Căn cứ Công văn</w:t>
      </w:r>
      <w:r>
        <w:rPr>
          <w:sz w:val="28"/>
          <w:szCs w:val="28"/>
        </w:rPr>
        <w:t xml:space="preserve"> 3025/S</w:t>
      </w:r>
      <w:r w:rsidRPr="000A01AF">
        <w:rPr>
          <w:sz w:val="28"/>
          <w:szCs w:val="28"/>
        </w:rPr>
        <w:t>GDĐT</w:t>
      </w:r>
      <w:r>
        <w:rPr>
          <w:sz w:val="28"/>
          <w:szCs w:val="28"/>
        </w:rPr>
        <w:t>-VP ngày 10/10</w:t>
      </w:r>
      <w:r w:rsidRPr="000A01AF">
        <w:rPr>
          <w:sz w:val="28"/>
          <w:szCs w:val="28"/>
        </w:rPr>
        <w:t xml:space="preserve">/2022 của </w:t>
      </w:r>
      <w:r>
        <w:rPr>
          <w:sz w:val="28"/>
          <w:szCs w:val="28"/>
        </w:rPr>
        <w:t>Sở</w:t>
      </w:r>
      <w:r w:rsidRPr="000A01AF">
        <w:rPr>
          <w:sz w:val="28"/>
          <w:szCs w:val="28"/>
        </w:rPr>
        <w:t xml:space="preserve"> Giáo dục và Đào tạo </w:t>
      </w:r>
      <w:r>
        <w:rPr>
          <w:sz w:val="28"/>
          <w:szCs w:val="28"/>
        </w:rPr>
        <w:t>Kiên Giang</w:t>
      </w:r>
      <w:r w:rsidRPr="000A01AF">
        <w:rPr>
          <w:sz w:val="28"/>
          <w:szCs w:val="28"/>
        </w:rPr>
        <w:t xml:space="preserve"> về </w:t>
      </w:r>
      <w:r>
        <w:rPr>
          <w:sz w:val="28"/>
          <w:szCs w:val="28"/>
        </w:rPr>
        <w:t>Hướng dẫn xét tặng danh hiệu NGND, NGƯT lần thứ 16 - năm 2023</w:t>
      </w:r>
      <w:r w:rsidRPr="000A01AF">
        <w:rPr>
          <w:sz w:val="28"/>
          <w:szCs w:val="28"/>
        </w:rPr>
        <w:t>;</w:t>
      </w:r>
    </w:p>
    <w:p w:rsidR="00DF54F6" w:rsidRDefault="00DF54F6" w:rsidP="002E265B">
      <w:pPr>
        <w:spacing w:before="120" w:line="240" w:lineRule="auto"/>
        <w:ind w:firstLine="720"/>
        <w:jc w:val="both"/>
        <w:rPr>
          <w:sz w:val="28"/>
          <w:szCs w:val="28"/>
        </w:rPr>
      </w:pPr>
      <w:r>
        <w:rPr>
          <w:sz w:val="28"/>
          <w:szCs w:val="28"/>
        </w:rPr>
        <w:t xml:space="preserve">Trường Tiểu học Vĩnh Phong 1 xây dựng kế hoạch </w:t>
      </w:r>
      <w:r w:rsidRPr="00DF54F6">
        <w:rPr>
          <w:sz w:val="28"/>
          <w:szCs w:val="28"/>
        </w:rPr>
        <w:t>Triển khai xét tặng danh hiệu “Nhà giáo Nhân dân”, “Nhà giáo Ưu tú” lần thứ 16</w:t>
      </w:r>
      <w:r w:rsidR="002E265B">
        <w:rPr>
          <w:sz w:val="28"/>
          <w:szCs w:val="28"/>
        </w:rPr>
        <w:t xml:space="preserve"> -</w:t>
      </w:r>
      <w:r w:rsidRPr="00DF54F6">
        <w:rPr>
          <w:sz w:val="28"/>
          <w:szCs w:val="28"/>
        </w:rPr>
        <w:t xml:space="preserve"> năm 2023</w:t>
      </w:r>
      <w:r>
        <w:rPr>
          <w:b/>
          <w:sz w:val="28"/>
          <w:szCs w:val="28"/>
        </w:rPr>
        <w:t xml:space="preserve"> </w:t>
      </w:r>
      <w:r>
        <w:rPr>
          <w:sz w:val="28"/>
          <w:szCs w:val="28"/>
        </w:rPr>
        <w:t>như sau:</w:t>
      </w:r>
    </w:p>
    <w:p w:rsidR="00DF54F6" w:rsidRPr="00EC5BEC" w:rsidRDefault="00EC5BEC" w:rsidP="002E265B">
      <w:pPr>
        <w:spacing w:before="120" w:line="240" w:lineRule="auto"/>
        <w:ind w:firstLine="720"/>
        <w:jc w:val="both"/>
        <w:rPr>
          <w:b/>
          <w:sz w:val="28"/>
          <w:szCs w:val="28"/>
        </w:rPr>
      </w:pPr>
      <w:r>
        <w:rPr>
          <w:b/>
          <w:sz w:val="28"/>
          <w:szCs w:val="28"/>
        </w:rPr>
        <w:t xml:space="preserve">I. </w:t>
      </w:r>
      <w:r w:rsidR="00DF54F6" w:rsidRPr="00EC5BEC">
        <w:rPr>
          <w:b/>
          <w:sz w:val="28"/>
          <w:szCs w:val="28"/>
        </w:rPr>
        <w:t>M</w:t>
      </w:r>
      <w:r w:rsidR="00ED674D" w:rsidRPr="00EC5BEC">
        <w:rPr>
          <w:b/>
          <w:sz w:val="28"/>
          <w:szCs w:val="28"/>
        </w:rPr>
        <w:t>ỤC ĐÍCH, YÊU CẦU</w:t>
      </w:r>
    </w:p>
    <w:p w:rsidR="00ED674D" w:rsidRPr="002E265B" w:rsidRDefault="00ED674D" w:rsidP="002E265B">
      <w:pPr>
        <w:pStyle w:val="ListParagraph"/>
        <w:numPr>
          <w:ilvl w:val="0"/>
          <w:numId w:val="3"/>
        </w:numPr>
        <w:spacing w:before="120" w:line="240" w:lineRule="auto"/>
        <w:jc w:val="both"/>
        <w:rPr>
          <w:b/>
          <w:sz w:val="28"/>
          <w:szCs w:val="28"/>
        </w:rPr>
      </w:pPr>
      <w:r w:rsidRPr="002E265B">
        <w:rPr>
          <w:b/>
          <w:sz w:val="28"/>
          <w:szCs w:val="28"/>
        </w:rPr>
        <w:t>Mục đích</w:t>
      </w:r>
    </w:p>
    <w:p w:rsidR="00ED674D" w:rsidRPr="00ED674D" w:rsidRDefault="00ED674D" w:rsidP="002E265B">
      <w:pPr>
        <w:spacing w:before="120" w:line="240" w:lineRule="auto"/>
        <w:ind w:firstLine="720"/>
        <w:jc w:val="both"/>
        <w:rPr>
          <w:sz w:val="28"/>
          <w:szCs w:val="28"/>
        </w:rPr>
      </w:pPr>
      <w:r w:rsidRPr="00ED674D">
        <w:rPr>
          <w:sz w:val="28"/>
          <w:szCs w:val="28"/>
        </w:rPr>
        <w:t>Việc xét tặng danh hiệu “ Nhà giáo Nhân dân” , “ Nhà giáo Ưu tú” nhằm phát huy truyền thống của dân tộc, ghi nhận, biểu dương, tôn vinh các nhà giáo có nhiều thành tích cống hiến xúc sắc cho sự nghiệp giáo dục và đào tạo; thật sự có uy tính và có tầm ảnh hưởng lớn trong ngành giáo dục và toàn xã hội;</w:t>
      </w:r>
    </w:p>
    <w:p w:rsidR="00ED674D" w:rsidRPr="00ED674D" w:rsidRDefault="00ED674D" w:rsidP="002E265B">
      <w:pPr>
        <w:spacing w:before="120" w:line="240" w:lineRule="auto"/>
        <w:ind w:firstLine="720"/>
        <w:jc w:val="both"/>
        <w:rPr>
          <w:sz w:val="28"/>
          <w:szCs w:val="28"/>
        </w:rPr>
      </w:pPr>
      <w:r w:rsidRPr="00ED674D">
        <w:rPr>
          <w:sz w:val="28"/>
          <w:szCs w:val="28"/>
        </w:rPr>
        <w:t>Tiếp tục khuyến khích các nhà giáo phát huy tài năng, sáng tạo vươn lên hoàn thành xuất sắc nhiệm vụ được giao, là tấm gương sáng cho đồng nghiệp, học sinh noi theo, được nhân dân tín nhiệm, tin yêu, được xã hội ghi nhận.</w:t>
      </w:r>
    </w:p>
    <w:p w:rsidR="00EC5BEC" w:rsidRPr="002E265B" w:rsidRDefault="00ED674D" w:rsidP="002E265B">
      <w:pPr>
        <w:pStyle w:val="ListParagraph"/>
        <w:numPr>
          <w:ilvl w:val="0"/>
          <w:numId w:val="3"/>
        </w:numPr>
        <w:spacing w:before="120" w:line="240" w:lineRule="auto"/>
        <w:jc w:val="both"/>
        <w:rPr>
          <w:b/>
          <w:sz w:val="28"/>
          <w:szCs w:val="28"/>
        </w:rPr>
      </w:pPr>
      <w:r w:rsidRPr="002E265B">
        <w:rPr>
          <w:b/>
          <w:sz w:val="28"/>
          <w:szCs w:val="28"/>
        </w:rPr>
        <w:t>Yêu cầu</w:t>
      </w:r>
    </w:p>
    <w:p w:rsidR="00EC5BEC" w:rsidRDefault="00EC5BEC" w:rsidP="002E265B">
      <w:pPr>
        <w:spacing w:before="120" w:line="240" w:lineRule="auto"/>
        <w:ind w:firstLine="720"/>
        <w:jc w:val="both"/>
        <w:rPr>
          <w:color w:val="000000"/>
          <w:sz w:val="28"/>
          <w:szCs w:val="28"/>
        </w:rPr>
      </w:pPr>
      <w:r w:rsidRPr="00EC5BEC">
        <w:rPr>
          <w:color w:val="000000"/>
          <w:sz w:val="28"/>
          <w:szCs w:val="28"/>
        </w:rPr>
        <w:t>Việc tổ chức xét tặng danh hiệu “ Nhà giáo Nhân dân”, “ nhà giáo Ưu tú” đảm bảo đúng đối tượng, tiêu chuẩn, quy trình, thủ tục và thời gian; Thực hiện đúng nguyên tắc, công khai, khách quan, minh bạch, phát huy tinh thần dân chủ của cán bộ, giáo viên trong giới thiệu và xét chọn.</w:t>
      </w:r>
    </w:p>
    <w:p w:rsidR="00EC5BEC" w:rsidRPr="00FC1E92" w:rsidRDefault="00EC5BEC" w:rsidP="002E265B">
      <w:pPr>
        <w:spacing w:before="120" w:line="240" w:lineRule="auto"/>
        <w:ind w:firstLine="720"/>
        <w:jc w:val="both"/>
        <w:rPr>
          <w:b/>
          <w:color w:val="000000"/>
          <w:sz w:val="28"/>
          <w:szCs w:val="28"/>
        </w:rPr>
      </w:pPr>
      <w:r w:rsidRPr="00FC1E92">
        <w:rPr>
          <w:b/>
          <w:color w:val="000000"/>
          <w:sz w:val="28"/>
          <w:szCs w:val="28"/>
        </w:rPr>
        <w:t>II. NỘI DUNG</w:t>
      </w:r>
    </w:p>
    <w:p w:rsidR="00EC5BEC" w:rsidRPr="00464A1C" w:rsidRDefault="00EC5BEC" w:rsidP="002E265B">
      <w:pPr>
        <w:pStyle w:val="ListParagraph"/>
        <w:numPr>
          <w:ilvl w:val="0"/>
          <w:numId w:val="4"/>
        </w:numPr>
        <w:spacing w:before="120" w:line="240" w:lineRule="auto"/>
        <w:jc w:val="both"/>
        <w:rPr>
          <w:b/>
          <w:color w:val="000000"/>
          <w:sz w:val="28"/>
          <w:szCs w:val="28"/>
        </w:rPr>
      </w:pPr>
      <w:bookmarkStart w:id="0" w:name="_GoBack"/>
      <w:r w:rsidRPr="00464A1C">
        <w:rPr>
          <w:b/>
          <w:color w:val="000000"/>
          <w:sz w:val="28"/>
          <w:szCs w:val="28"/>
        </w:rPr>
        <w:t>Triển khai, tuyên truyền, phổ biến các văn bản</w:t>
      </w:r>
      <w:bookmarkEnd w:id="0"/>
    </w:p>
    <w:p w:rsidR="00EC5BEC" w:rsidRDefault="00EC5BEC" w:rsidP="002E265B">
      <w:pPr>
        <w:spacing w:before="120" w:line="240" w:lineRule="auto"/>
        <w:ind w:firstLine="720"/>
        <w:jc w:val="both"/>
        <w:rPr>
          <w:sz w:val="28"/>
          <w:szCs w:val="28"/>
        </w:rPr>
      </w:pPr>
      <w:r>
        <w:rPr>
          <w:color w:val="000000"/>
          <w:sz w:val="28"/>
          <w:szCs w:val="28"/>
        </w:rPr>
        <w:t xml:space="preserve">Nhà trường tiến hành triển khai, phổ biến, tuyên truyền </w:t>
      </w:r>
      <w:r>
        <w:rPr>
          <w:sz w:val="28"/>
          <w:szCs w:val="28"/>
        </w:rPr>
        <w:t>Nghị định</w:t>
      </w:r>
      <w:r w:rsidRPr="00E958F7">
        <w:rPr>
          <w:sz w:val="28"/>
          <w:szCs w:val="28"/>
        </w:rPr>
        <w:t xml:space="preserve"> số </w:t>
      </w:r>
      <w:r>
        <w:rPr>
          <w:sz w:val="28"/>
          <w:szCs w:val="28"/>
        </w:rPr>
        <w:t>27/NĐ-CP ngày 03/10/2015</w:t>
      </w:r>
      <w:r w:rsidRPr="00E958F7">
        <w:rPr>
          <w:sz w:val="28"/>
          <w:szCs w:val="28"/>
        </w:rPr>
        <w:t xml:space="preserve"> của Chính phủ</w:t>
      </w:r>
      <w:r>
        <w:rPr>
          <w:sz w:val="28"/>
          <w:szCs w:val="28"/>
        </w:rPr>
        <w:t xml:space="preserve"> quy định về xét tặng danh hiệu “Nhà giáo Nhân dân”, “Nhà giáo Ưu tú”</w:t>
      </w:r>
      <w:r w:rsidRPr="00E958F7">
        <w:rPr>
          <w:sz w:val="28"/>
          <w:szCs w:val="28"/>
        </w:rPr>
        <w:t xml:space="preserve">; </w:t>
      </w:r>
      <w:r>
        <w:rPr>
          <w:sz w:val="28"/>
          <w:szCs w:val="28"/>
        </w:rPr>
        <w:t>Công văn số 4732/BGDĐT-TĐKT ngày 23/9</w:t>
      </w:r>
      <w:r w:rsidRPr="00E958F7">
        <w:rPr>
          <w:sz w:val="28"/>
          <w:szCs w:val="28"/>
        </w:rPr>
        <w:t xml:space="preserve">/2022 của </w:t>
      </w:r>
      <w:r>
        <w:rPr>
          <w:sz w:val="28"/>
          <w:szCs w:val="28"/>
        </w:rPr>
        <w:t xml:space="preserve">Bộ Giáo dục và Đào tạo về triển khai xét tặng danh hiệu NGND, NGƯT lần thứ 16 - năm </w:t>
      </w:r>
      <w:r>
        <w:rPr>
          <w:sz w:val="28"/>
          <w:szCs w:val="28"/>
        </w:rPr>
        <w:lastRenderedPageBreak/>
        <w:t>2023</w:t>
      </w:r>
      <w:r>
        <w:t>;</w:t>
      </w:r>
      <w:r w:rsidRPr="000A01AF">
        <w:rPr>
          <w:sz w:val="28"/>
          <w:szCs w:val="28"/>
        </w:rPr>
        <w:t xml:space="preserve"> Công văn</w:t>
      </w:r>
      <w:r>
        <w:rPr>
          <w:sz w:val="28"/>
          <w:szCs w:val="28"/>
        </w:rPr>
        <w:t xml:space="preserve"> 3025/S</w:t>
      </w:r>
      <w:r w:rsidRPr="000A01AF">
        <w:rPr>
          <w:sz w:val="28"/>
          <w:szCs w:val="28"/>
        </w:rPr>
        <w:t>GDĐT</w:t>
      </w:r>
      <w:r>
        <w:rPr>
          <w:sz w:val="28"/>
          <w:szCs w:val="28"/>
        </w:rPr>
        <w:t>-VP ngày 10/10</w:t>
      </w:r>
      <w:r w:rsidRPr="000A01AF">
        <w:rPr>
          <w:sz w:val="28"/>
          <w:szCs w:val="28"/>
        </w:rPr>
        <w:t xml:space="preserve">/2022 của </w:t>
      </w:r>
      <w:r>
        <w:rPr>
          <w:sz w:val="28"/>
          <w:szCs w:val="28"/>
        </w:rPr>
        <w:t>Sở</w:t>
      </w:r>
      <w:r w:rsidRPr="000A01AF">
        <w:rPr>
          <w:sz w:val="28"/>
          <w:szCs w:val="28"/>
        </w:rPr>
        <w:t xml:space="preserve"> Giáo dục và Đào tạo </w:t>
      </w:r>
      <w:r>
        <w:rPr>
          <w:sz w:val="28"/>
          <w:szCs w:val="28"/>
        </w:rPr>
        <w:t>Kiên Giang</w:t>
      </w:r>
      <w:r w:rsidRPr="000A01AF">
        <w:rPr>
          <w:sz w:val="28"/>
          <w:szCs w:val="28"/>
        </w:rPr>
        <w:t xml:space="preserve"> về </w:t>
      </w:r>
      <w:r>
        <w:rPr>
          <w:sz w:val="28"/>
          <w:szCs w:val="28"/>
        </w:rPr>
        <w:t>Hướng dẫn xét tặng danh hiệu NGND, NGƯT lần thứ 16 - năm 2023</w:t>
      </w:r>
      <w:r w:rsidRPr="000A01AF">
        <w:rPr>
          <w:sz w:val="28"/>
          <w:szCs w:val="28"/>
        </w:rPr>
        <w:t>;</w:t>
      </w:r>
      <w:r w:rsidR="00DD36C4">
        <w:rPr>
          <w:sz w:val="28"/>
          <w:szCs w:val="28"/>
        </w:rPr>
        <w:t xml:space="preserve"> đến cán bộ, viên chức trong đơn vị và cán bộ, viên chức đã nghỉ hưu của đơn vị thuộc chế độ đối tượng xét tặng được biết;</w:t>
      </w:r>
    </w:p>
    <w:p w:rsidR="00DD36C4" w:rsidRDefault="00DD36C4" w:rsidP="002E265B">
      <w:pPr>
        <w:spacing w:before="120" w:line="240" w:lineRule="auto"/>
        <w:ind w:firstLine="720"/>
        <w:jc w:val="both"/>
        <w:rPr>
          <w:sz w:val="28"/>
          <w:szCs w:val="28"/>
        </w:rPr>
      </w:pPr>
      <w:r>
        <w:rPr>
          <w:sz w:val="28"/>
          <w:szCs w:val="28"/>
        </w:rPr>
        <w:t xml:space="preserve">Xây dựng quy trình xét danh hiệu “ Nhà giáo Nhân dân”, “ Nhà giáo Ưu tú” theo văn bản quy định và hướng dẫn của Chính Phủ, Bộ Giáo dục Đào tạo và Sở Giáo dục Đào Tạo Kiên Giang; </w:t>
      </w:r>
    </w:p>
    <w:p w:rsidR="00DD36C4" w:rsidRDefault="00DD36C4" w:rsidP="002E265B">
      <w:pPr>
        <w:spacing w:before="120" w:line="240" w:lineRule="auto"/>
        <w:ind w:firstLine="720"/>
        <w:jc w:val="both"/>
        <w:rPr>
          <w:sz w:val="28"/>
          <w:szCs w:val="28"/>
        </w:rPr>
      </w:pPr>
      <w:r>
        <w:rPr>
          <w:sz w:val="28"/>
          <w:szCs w:val="28"/>
        </w:rPr>
        <w:t>Công tác xét tặng danh hiệu “ Nhà giáo Dân dân” , “ Nhà giáo Ưu tú” thực hiện đúng đối tượng</w:t>
      </w:r>
      <w:r w:rsidR="00DE7E67">
        <w:rPr>
          <w:sz w:val="28"/>
          <w:szCs w:val="28"/>
        </w:rPr>
        <w:t>, đáp ứng đầy đủ các tiêu chuẩn, quy trình, thủ tục và thời gian quy định.</w:t>
      </w:r>
    </w:p>
    <w:p w:rsidR="00DE7E67" w:rsidRDefault="00DE7E67" w:rsidP="002E265B">
      <w:pPr>
        <w:spacing w:before="120" w:line="240" w:lineRule="auto"/>
        <w:ind w:firstLine="720"/>
        <w:jc w:val="both"/>
        <w:rPr>
          <w:sz w:val="28"/>
          <w:szCs w:val="28"/>
        </w:rPr>
      </w:pPr>
      <w:r>
        <w:rPr>
          <w:sz w:val="28"/>
          <w:szCs w:val="28"/>
        </w:rPr>
        <w:t xml:space="preserve">Cán bộ, viên chức trong đơn vị nghiên cứu, đối chiếu các tiêu chuẩn, điều kiện và chuẩn bị đầy đủ hồ sơ theo quy định Nghị định 27/NĐ-CP, Công văn số 4732 của Bộ Giáo dục và Đào tạo; Công văn 3025/SGDĐT-VP của Sở Giáo dục và Đào tạo Kiên Giang được đăng tải trên Website: </w:t>
      </w:r>
      <w:r w:rsidR="009B7169">
        <w:rPr>
          <w:sz w:val="28"/>
          <w:szCs w:val="28"/>
        </w:rPr>
        <w:t>c1vinhphong1.vinhthuan.edu.vn.</w:t>
      </w:r>
    </w:p>
    <w:p w:rsidR="00646A58" w:rsidRDefault="009B7169" w:rsidP="002E265B">
      <w:pPr>
        <w:spacing w:before="120" w:line="240" w:lineRule="auto"/>
        <w:ind w:firstLine="720"/>
        <w:jc w:val="both"/>
        <w:rPr>
          <w:sz w:val="28"/>
          <w:szCs w:val="28"/>
        </w:rPr>
      </w:pPr>
      <w:r>
        <w:rPr>
          <w:sz w:val="28"/>
          <w:szCs w:val="28"/>
        </w:rPr>
        <w:t>Nhà trường thành lập Hội đồng xét tặng danh hiệu “ Nhà giáo Nhân dân”, “Nhà giáo Ưu tú” theo quy định</w:t>
      </w:r>
      <w:r w:rsidR="00646A58">
        <w:rPr>
          <w:sz w:val="28"/>
          <w:szCs w:val="28"/>
        </w:rPr>
        <w:t xml:space="preserve"> tại điều 11, điều 12 Nghị định 27/NĐ-CP.</w:t>
      </w:r>
      <w:r>
        <w:rPr>
          <w:sz w:val="28"/>
          <w:szCs w:val="28"/>
        </w:rPr>
        <w:t xml:space="preserve"> </w:t>
      </w:r>
    </w:p>
    <w:p w:rsidR="009B7169" w:rsidRPr="00FC1E92" w:rsidRDefault="009B7169" w:rsidP="002E265B">
      <w:pPr>
        <w:pStyle w:val="ListParagraph"/>
        <w:numPr>
          <w:ilvl w:val="0"/>
          <w:numId w:val="4"/>
        </w:numPr>
        <w:spacing w:before="120" w:line="240" w:lineRule="auto"/>
        <w:jc w:val="both"/>
        <w:rPr>
          <w:b/>
          <w:sz w:val="28"/>
          <w:szCs w:val="28"/>
        </w:rPr>
      </w:pPr>
      <w:r w:rsidRPr="00FC1E92">
        <w:rPr>
          <w:b/>
          <w:sz w:val="28"/>
          <w:szCs w:val="28"/>
        </w:rPr>
        <w:t>Tiêu chuẩn</w:t>
      </w:r>
      <w:r w:rsidR="00FC1E92">
        <w:rPr>
          <w:sz w:val="28"/>
          <w:szCs w:val="28"/>
        </w:rPr>
        <w:t xml:space="preserve"> </w:t>
      </w:r>
      <w:r w:rsidR="00FC1E92" w:rsidRPr="00FC1E92">
        <w:rPr>
          <w:b/>
          <w:sz w:val="28"/>
          <w:szCs w:val="28"/>
        </w:rPr>
        <w:t>xét tặng</w:t>
      </w:r>
      <w:r w:rsidRPr="00FC1E92">
        <w:rPr>
          <w:b/>
          <w:sz w:val="28"/>
          <w:szCs w:val="28"/>
        </w:rPr>
        <w:t xml:space="preserve"> </w:t>
      </w:r>
    </w:p>
    <w:p w:rsidR="00070D02" w:rsidRPr="00FC1E92" w:rsidRDefault="00FC1E92" w:rsidP="002E265B">
      <w:pPr>
        <w:spacing w:before="120" w:line="240" w:lineRule="auto"/>
        <w:ind w:firstLine="720"/>
        <w:jc w:val="both"/>
        <w:rPr>
          <w:sz w:val="28"/>
          <w:szCs w:val="28"/>
        </w:rPr>
      </w:pPr>
      <w:r>
        <w:rPr>
          <w:sz w:val="28"/>
          <w:szCs w:val="28"/>
        </w:rPr>
        <w:t xml:space="preserve">2.1. </w:t>
      </w:r>
      <w:r w:rsidR="00070D02" w:rsidRPr="00FC1E92">
        <w:rPr>
          <w:sz w:val="28"/>
          <w:szCs w:val="28"/>
        </w:rPr>
        <w:t>Tiêu chuẩn xét chọn nhà danh hiệu “ Nhà giáo Nhân dân” được thực hiện theo Điều 8 Nghị định 27/NĐ-CP như sau:</w:t>
      </w:r>
    </w:p>
    <w:p w:rsidR="00070D02" w:rsidRPr="00070D02" w:rsidRDefault="00070D02" w:rsidP="002E265B">
      <w:pPr>
        <w:spacing w:before="120" w:line="240" w:lineRule="auto"/>
        <w:ind w:firstLine="720"/>
        <w:jc w:val="both"/>
        <w:rPr>
          <w:sz w:val="28"/>
        </w:rPr>
      </w:pPr>
      <w:r w:rsidRPr="00070D02">
        <w:rPr>
          <w:sz w:val="28"/>
          <w:lang w:val="vi-VN"/>
        </w:rPr>
        <w:t>Danh hiệu “Nhà giáo Nhân dân” được xét tặng cho các đối tượng quy định tại Khoản 1 Điều 2 Nghị định này đã được phong tặng danh hiệu “Nhà giáo Ưu tú” và đạt các tiêu chuẩn cụ thể sau:</w:t>
      </w:r>
    </w:p>
    <w:p w:rsidR="00070D02" w:rsidRPr="00070D02" w:rsidRDefault="00070D02" w:rsidP="002E265B">
      <w:pPr>
        <w:spacing w:before="120" w:line="240" w:lineRule="auto"/>
        <w:jc w:val="both"/>
        <w:rPr>
          <w:sz w:val="28"/>
        </w:rPr>
      </w:pPr>
      <w:r w:rsidRPr="00070D02">
        <w:rPr>
          <w:sz w:val="28"/>
          <w:lang w:val="vi-VN"/>
        </w:rPr>
        <w:t xml:space="preserve"> </w:t>
      </w:r>
      <w:r>
        <w:rPr>
          <w:sz w:val="28"/>
        </w:rPr>
        <w:tab/>
      </w:r>
      <w:r w:rsidRPr="00070D02">
        <w:rPr>
          <w:sz w:val="28"/>
          <w:lang w:val="vi-VN"/>
        </w:rPr>
        <w:t>Trung thành với Tổ quốc Việt Nam xã hội chủ nghĩa; chấp hành tốt chủ trương, chính sách của Đảng và pháp luật của Nhà nước, nội quy, quy chế của cơ quan, đơn vị, tổ chức, địa phương nơi cư trú.</w:t>
      </w:r>
    </w:p>
    <w:p w:rsidR="00070D02" w:rsidRPr="00070D02" w:rsidRDefault="00070D02" w:rsidP="002E265B">
      <w:pPr>
        <w:spacing w:before="120" w:line="240" w:lineRule="auto"/>
        <w:ind w:firstLine="720"/>
        <w:jc w:val="both"/>
        <w:rPr>
          <w:sz w:val="28"/>
        </w:rPr>
      </w:pPr>
      <w:r w:rsidRPr="00070D02">
        <w:rPr>
          <w:sz w:val="28"/>
          <w:lang w:val="vi-VN"/>
        </w:rPr>
        <w:t xml:space="preserve">Có </w:t>
      </w:r>
      <w:r w:rsidRPr="00070D02">
        <w:rPr>
          <w:sz w:val="28"/>
          <w:shd w:val="solid" w:color="FFFFFF" w:fill="auto"/>
          <w:lang w:val="vi-VN"/>
        </w:rPr>
        <w:t>phẩm</w:t>
      </w:r>
      <w:r w:rsidRPr="00070D02">
        <w:rPr>
          <w:sz w:val="28"/>
          <w:lang w:val="vi-VN"/>
        </w:rPr>
        <w:t xml:space="preserve"> chất đạo đức tốt, tâm huyết, tận tụy với nghề, là tấm gương sáng, là nhà giáo mẫu mực, tiêu biểu, xuất sắc nhất có ảnh hưởng rộng rãi trong ngành và xã hội, được người học, đồng nghiệp và nhân dân kính trọng; đi đầu trong việc đổi mới quản lý giáo dục, phương pháp dạy học và kiểm tra, đánh giá; quản lý, giảng dạy đạt chất lượng, hiệu quả cao.</w:t>
      </w:r>
    </w:p>
    <w:p w:rsidR="00070D02" w:rsidRPr="00070D02" w:rsidRDefault="00070D02" w:rsidP="002E265B">
      <w:pPr>
        <w:spacing w:before="120" w:line="240" w:lineRule="auto"/>
        <w:ind w:firstLine="720"/>
        <w:jc w:val="both"/>
        <w:rPr>
          <w:sz w:val="28"/>
        </w:rPr>
      </w:pPr>
      <w:r w:rsidRPr="00070D02">
        <w:rPr>
          <w:sz w:val="28"/>
          <w:lang w:val="vi-VN"/>
        </w:rPr>
        <w:t>Đã được 01 lần tặng danh hiệu “Chiến sĩ thi đua” cấp tỉnh, bộ hoặc giáo viên, giảng viên dạy giỏi cấp tỉnh, bộ; được tặng Bằng khen của Thủ tướng Chính phủ trở lên (riêng đối với giáo viên mầm non, tiểu học, trung học cơ sở có 02 lần được tặng Bằng khen cấp tỉnh, bộ trở lên).</w:t>
      </w:r>
    </w:p>
    <w:p w:rsidR="00070D02" w:rsidRPr="00070D02" w:rsidRDefault="00070D02" w:rsidP="002E265B">
      <w:pPr>
        <w:spacing w:before="120" w:line="240" w:lineRule="auto"/>
        <w:ind w:firstLine="720"/>
        <w:jc w:val="both"/>
        <w:rPr>
          <w:sz w:val="28"/>
        </w:rPr>
      </w:pPr>
      <w:r w:rsidRPr="00070D02">
        <w:rPr>
          <w:sz w:val="28"/>
          <w:lang w:val="vi-VN"/>
        </w:rPr>
        <w:t>Có sáng kiến hoặc đề tài nghiên cứu khoa học được quy định cụ thể với từng đối tượng như sau:</w:t>
      </w:r>
    </w:p>
    <w:p w:rsidR="00070D02" w:rsidRPr="00070D02" w:rsidRDefault="00070D02" w:rsidP="002E265B">
      <w:pPr>
        <w:pStyle w:val="ListParagraph"/>
        <w:numPr>
          <w:ilvl w:val="0"/>
          <w:numId w:val="6"/>
        </w:numPr>
        <w:spacing w:before="120" w:line="240" w:lineRule="auto"/>
        <w:ind w:left="0" w:firstLine="720"/>
        <w:jc w:val="both"/>
        <w:rPr>
          <w:b/>
          <w:i/>
          <w:sz w:val="28"/>
        </w:rPr>
      </w:pPr>
      <w:r w:rsidRPr="00070D02">
        <w:rPr>
          <w:b/>
          <w:i/>
          <w:sz w:val="28"/>
          <w:lang w:val="vi-VN"/>
        </w:rPr>
        <w:lastRenderedPageBreak/>
        <w:t>Giáo viên mầm non, phổ thông, giáo dục thường xuyên, giáo dục nghề nghiệp trình độ sơ cấp nghề và cung cấp, trung tâm hỗ trợ giáo dục hòa nhập, trường giáo dưỡng:</w:t>
      </w:r>
    </w:p>
    <w:p w:rsidR="00070D02" w:rsidRPr="00070D02" w:rsidRDefault="00070D02" w:rsidP="002E265B">
      <w:pPr>
        <w:spacing w:before="120" w:line="240" w:lineRule="auto"/>
        <w:ind w:firstLine="720"/>
        <w:jc w:val="both"/>
        <w:rPr>
          <w:sz w:val="28"/>
        </w:rPr>
      </w:pPr>
      <w:r w:rsidRPr="00070D02">
        <w:rPr>
          <w:sz w:val="28"/>
          <w:lang w:val="vi-VN"/>
        </w:rPr>
        <w:t>Chủ trì 03 sáng kiến hoặc 01 đề tài nghiên cứu khoa học đã được áp dụng có hiệu quả trong giảng dạy, giáo dục, được hội đồng sáng kiến, hội đồng khoa học cơ quan quản lý cấp trên trực tiếp nghiệm thu.</w:t>
      </w:r>
    </w:p>
    <w:p w:rsidR="00070D02" w:rsidRPr="00070D02" w:rsidRDefault="00070D02" w:rsidP="002E265B">
      <w:pPr>
        <w:pStyle w:val="ListParagraph"/>
        <w:numPr>
          <w:ilvl w:val="0"/>
          <w:numId w:val="6"/>
        </w:numPr>
        <w:spacing w:before="120" w:line="240" w:lineRule="auto"/>
        <w:jc w:val="both"/>
        <w:rPr>
          <w:b/>
          <w:i/>
          <w:sz w:val="28"/>
        </w:rPr>
      </w:pPr>
      <w:r w:rsidRPr="00070D02">
        <w:rPr>
          <w:sz w:val="28"/>
          <w:lang w:val="vi-VN"/>
        </w:rPr>
        <w:t xml:space="preserve"> </w:t>
      </w:r>
      <w:r w:rsidRPr="00070D02">
        <w:rPr>
          <w:b/>
          <w:i/>
          <w:sz w:val="28"/>
          <w:lang w:val="vi-VN"/>
        </w:rPr>
        <w:t>Cán bộ quản lý giáo dục:</w:t>
      </w:r>
    </w:p>
    <w:p w:rsidR="00070D02" w:rsidRPr="00070D02" w:rsidRDefault="00070D02" w:rsidP="002E265B">
      <w:pPr>
        <w:spacing w:before="120" w:line="240" w:lineRule="auto"/>
        <w:ind w:firstLine="720"/>
        <w:jc w:val="both"/>
        <w:rPr>
          <w:sz w:val="28"/>
        </w:rPr>
      </w:pPr>
      <w:r w:rsidRPr="00070D02">
        <w:rPr>
          <w:sz w:val="28"/>
          <w:lang w:val="vi-VN"/>
        </w:rPr>
        <w:t>Chủ trì 02 sáng kiến,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hoặc tham gia soạn thảo 04 văn bản quy phạm pháp luật đã được ban hành theo quyết định phân công của người có thẩm quyền.</w:t>
      </w:r>
    </w:p>
    <w:p w:rsidR="00070D02" w:rsidRPr="00070D02" w:rsidRDefault="00070D02" w:rsidP="002E265B">
      <w:pPr>
        <w:spacing w:before="120" w:line="240" w:lineRule="auto"/>
        <w:ind w:firstLine="720"/>
        <w:jc w:val="both"/>
        <w:rPr>
          <w:sz w:val="28"/>
        </w:rPr>
      </w:pPr>
      <w:r w:rsidRPr="00070D02">
        <w:rPr>
          <w:sz w:val="28"/>
          <w:lang w:val="vi-VN"/>
        </w:rPr>
        <w:t>Người đứng đầu và cấp phó người đứng đầu đạt các tiêu chuẩn quy định tại Điểm này và tập thể do cá nhân quản lý phải đạt danh hiệu Tập thể lao động xuất sắc 02 năm liền kề năm đề nghị xét tặng.</w:t>
      </w:r>
    </w:p>
    <w:p w:rsidR="00070D02" w:rsidRPr="00070D02" w:rsidRDefault="00070D02" w:rsidP="002E265B">
      <w:pPr>
        <w:spacing w:before="120" w:line="240" w:lineRule="auto"/>
        <w:ind w:firstLine="720"/>
        <w:jc w:val="both"/>
        <w:rPr>
          <w:sz w:val="28"/>
        </w:rPr>
      </w:pPr>
      <w:r w:rsidRPr="00070D02">
        <w:rPr>
          <w:sz w:val="28"/>
          <w:lang w:val="vi-VN"/>
        </w:rPr>
        <w:t xml:space="preserve"> Nhà giáo có thời gian trực tiếp nuôi dạy, giảng dạy từ 20 năm trở lên. Cán bộ quản lý giáo dục có thời gian công tác trong ngành từ 25 năm trở lên, trong đó có 15 năm trở lên trực tiếp nuôi dạy, giảng dạy.</w:t>
      </w:r>
    </w:p>
    <w:p w:rsidR="00070D02" w:rsidRPr="00FC1E92" w:rsidRDefault="00FC1E92" w:rsidP="002E265B">
      <w:pPr>
        <w:spacing w:before="120" w:line="240" w:lineRule="auto"/>
        <w:ind w:firstLine="720"/>
        <w:jc w:val="both"/>
        <w:rPr>
          <w:sz w:val="28"/>
        </w:rPr>
      </w:pPr>
      <w:bookmarkStart w:id="1" w:name="dieu_9"/>
      <w:r>
        <w:rPr>
          <w:bCs/>
          <w:sz w:val="28"/>
        </w:rPr>
        <w:t xml:space="preserve">2.2. </w:t>
      </w:r>
      <w:r w:rsidR="00070D02" w:rsidRPr="00FC1E92">
        <w:rPr>
          <w:bCs/>
          <w:sz w:val="28"/>
          <w:lang w:val="vi-VN"/>
        </w:rPr>
        <w:t>Tiêu chuẩn danh hiệu “Nhà giáo Ưu tú”</w:t>
      </w:r>
      <w:bookmarkEnd w:id="1"/>
      <w:r w:rsidR="00070D02" w:rsidRPr="00FC1E92">
        <w:rPr>
          <w:bCs/>
          <w:sz w:val="28"/>
        </w:rPr>
        <w:t xml:space="preserve"> Được thực hiện theo điều 9 Nghị định 27/NĐ-CP như sau:</w:t>
      </w:r>
    </w:p>
    <w:p w:rsidR="00070D02" w:rsidRPr="00070D02" w:rsidRDefault="00070D02" w:rsidP="002E265B">
      <w:pPr>
        <w:spacing w:before="120" w:line="240" w:lineRule="auto"/>
        <w:ind w:firstLine="720"/>
        <w:jc w:val="both"/>
        <w:rPr>
          <w:sz w:val="28"/>
        </w:rPr>
      </w:pPr>
      <w:r w:rsidRPr="00070D02">
        <w:rPr>
          <w:sz w:val="28"/>
          <w:lang w:val="vi-VN"/>
        </w:rPr>
        <w:t>Danh hiệu “Nhà giáo Ưu tú” được xét tặng cho các đối tượng quy định tại Khoản 1 Điều 2 Nghị định này và đạt các tiêu chuẩn cụ thể sau:</w:t>
      </w:r>
    </w:p>
    <w:p w:rsidR="00070D02" w:rsidRPr="00070D02" w:rsidRDefault="00070D02" w:rsidP="002E265B">
      <w:pPr>
        <w:spacing w:before="120" w:line="240" w:lineRule="auto"/>
        <w:ind w:firstLine="720"/>
        <w:jc w:val="both"/>
        <w:rPr>
          <w:sz w:val="28"/>
        </w:rPr>
      </w:pPr>
      <w:r w:rsidRPr="00070D02">
        <w:rPr>
          <w:sz w:val="28"/>
          <w:lang w:val="vi-VN"/>
        </w:rPr>
        <w:t>Trung thành với Tổ quốc Việt Nam xã hội chủ nghĩa; chấp hành tốt chủ trương, chính sách của Đảng và pháp luật của Nhà nước, nội quy, quy chế của cơ quan, đơn vị, tổ chức, địa phương nơi cư trú.</w:t>
      </w:r>
    </w:p>
    <w:p w:rsidR="00070D02" w:rsidRPr="00070D02" w:rsidRDefault="00070D02" w:rsidP="002E265B">
      <w:pPr>
        <w:spacing w:before="120" w:line="240" w:lineRule="auto"/>
        <w:ind w:firstLine="720"/>
        <w:jc w:val="both"/>
        <w:rPr>
          <w:sz w:val="28"/>
        </w:rPr>
      </w:pPr>
      <w:r w:rsidRPr="00070D02">
        <w:rPr>
          <w:sz w:val="28"/>
          <w:lang w:val="vi-VN"/>
        </w:rPr>
        <w:t>Có phẩm chất đạo đức tốt, tâm huyết, tận tụy với nghề, là tấm gương sáng, là nhà giáo mẫu mực, tiêu biểu, xuất sắc có ảnh hưởng rộng rãi trong ngành và xã hội, được người học, đồng nghiệp và nhân dân kính trọng; đi đầu trong việc đổi mới quản lý giáo dục, phương pháp dạy học và kiểm tra, đánh giá; quản lý, giảng dạy đạt chất lượng, hiệu quả cao.</w:t>
      </w:r>
    </w:p>
    <w:p w:rsidR="00070D02" w:rsidRPr="00070D02" w:rsidRDefault="00070D02" w:rsidP="002E265B">
      <w:pPr>
        <w:spacing w:before="120" w:line="240" w:lineRule="auto"/>
        <w:ind w:firstLine="720"/>
        <w:jc w:val="both"/>
        <w:rPr>
          <w:sz w:val="28"/>
        </w:rPr>
      </w:pPr>
      <w:r w:rsidRPr="00070D02">
        <w:rPr>
          <w:sz w:val="28"/>
          <w:lang w:val="vi-VN"/>
        </w:rPr>
        <w:t xml:space="preserve"> Đã 07 lần được tặng danh hiệu “Chiến sĩ thi đua cơ sở” hoặc 07 lần được tặng danh hiệu giáo viên, giảng viên dạy giỏi cùng cấp hoặc 07 lần được tặng danh hiệu “Chiến sĩ thi đua cơ sở” và giáo viên, giảng viên dạy giỏi cùng cấp, trong đó có lần liền kề năm đề nghị xét tặng; 01 lần được tặng danh hiệu Chiến sĩ thi đua cấp tỉnh, bộ hoặc danh hiệu giáo viên, giảng viên dạy giỏi cấp tỉnh, bộ; 01 lần được tặng Bằng khen cấp tỉnh, bộ.</w:t>
      </w:r>
    </w:p>
    <w:p w:rsidR="00070D02" w:rsidRPr="00070D02" w:rsidRDefault="00070D02" w:rsidP="002E265B">
      <w:pPr>
        <w:spacing w:before="120" w:line="240" w:lineRule="auto"/>
        <w:ind w:firstLine="720"/>
        <w:jc w:val="both"/>
        <w:rPr>
          <w:sz w:val="28"/>
        </w:rPr>
      </w:pPr>
      <w:r w:rsidRPr="00070D02">
        <w:rPr>
          <w:sz w:val="28"/>
          <w:lang w:val="vi-VN"/>
        </w:rPr>
        <w:t xml:space="preserve">Đối với nhà giáo, cán bộ quản lý giáo dục công tác tại vùng có điều kiện kinh tế - xã hội đặc biệt khó khăn, các huyện nghèo được áp dụng hưởng chính sách như </w:t>
      </w:r>
      <w:r w:rsidRPr="00070D02">
        <w:rPr>
          <w:sz w:val="28"/>
          <w:lang w:val="vi-VN"/>
        </w:rPr>
        <w:lastRenderedPageBreak/>
        <w:t>quy định đối với vùng có điều kiện kinh tế - xã hội đặc biệt khó khăn: Đã 05 lần được tặng danh hiệu “Chiến sĩ thi đua cơ sở” hoặc 05 lần được tặng danh hiệu giáo viên dạy giỏi cùng cấp hoặc 05 lần được tặng danh hiệu “Chiến sĩ thi đua cơ sở” và giáo viên dạy giỏi cùng cấp, trong đó có lần liền kề năm đề nghị xét tặng.</w:t>
      </w:r>
    </w:p>
    <w:p w:rsidR="00070D02" w:rsidRPr="00070D02" w:rsidRDefault="00070D02" w:rsidP="002E265B">
      <w:pPr>
        <w:spacing w:before="120" w:line="240" w:lineRule="auto"/>
        <w:ind w:firstLine="720"/>
        <w:jc w:val="both"/>
        <w:rPr>
          <w:sz w:val="28"/>
        </w:rPr>
      </w:pPr>
      <w:r w:rsidRPr="00070D02">
        <w:rPr>
          <w:sz w:val="28"/>
          <w:lang w:val="vi-VN"/>
        </w:rPr>
        <w:t>Tài năng sư phạm, sáng kiến hoặc đề tài nghiên cứu khoa học được quy định cụ thể với từng đối tượng như sau:</w:t>
      </w:r>
    </w:p>
    <w:p w:rsidR="00070D02" w:rsidRPr="00070D02" w:rsidRDefault="00070D02" w:rsidP="002E265B">
      <w:pPr>
        <w:spacing w:before="120" w:line="240" w:lineRule="auto"/>
        <w:ind w:firstLine="720"/>
        <w:jc w:val="both"/>
        <w:rPr>
          <w:b/>
          <w:i/>
          <w:sz w:val="28"/>
        </w:rPr>
      </w:pPr>
      <w:r>
        <w:rPr>
          <w:sz w:val="28"/>
        </w:rPr>
        <w:t>-</w:t>
      </w:r>
      <w:r w:rsidRPr="00070D02">
        <w:rPr>
          <w:sz w:val="28"/>
          <w:lang w:val="vi-VN"/>
        </w:rPr>
        <w:t xml:space="preserve"> </w:t>
      </w:r>
      <w:r w:rsidRPr="00070D02">
        <w:rPr>
          <w:b/>
          <w:i/>
          <w:sz w:val="28"/>
          <w:lang w:val="vi-VN"/>
        </w:rPr>
        <w:t>Giáo viên tiểu học, trung học cơ sở:</w:t>
      </w:r>
    </w:p>
    <w:p w:rsidR="00070D02" w:rsidRPr="00070D02" w:rsidRDefault="00070D02" w:rsidP="002E265B">
      <w:pPr>
        <w:spacing w:before="120" w:line="240" w:lineRule="auto"/>
        <w:ind w:firstLine="720"/>
        <w:jc w:val="both"/>
        <w:rPr>
          <w:sz w:val="28"/>
        </w:rPr>
      </w:pPr>
      <w:r w:rsidRPr="00070D02">
        <w:rPr>
          <w:sz w:val="28"/>
          <w:lang w:val="vi-VN"/>
        </w:rPr>
        <w:t>Có thành tích xuất sắc trong công tác phổ cập giáo dục tiểu học, trung học cơ sở; giảng dạy, giáo dục đạt chất lượng và hiệu quả cao; phát huy được năng lực, tính chủ động, sáng tạo, hợp tác của học sinh trong học tập; giúp đỡ được 02 giáo viên trở thành giáo viên dạy giỏi cấp huyện trở lên;</w:t>
      </w:r>
    </w:p>
    <w:p w:rsidR="00070D02" w:rsidRPr="00070D02" w:rsidRDefault="00070D02" w:rsidP="002E265B">
      <w:pPr>
        <w:spacing w:before="120" w:line="240" w:lineRule="auto"/>
        <w:ind w:firstLine="720"/>
        <w:jc w:val="both"/>
        <w:rPr>
          <w:sz w:val="28"/>
        </w:rPr>
      </w:pPr>
      <w:r w:rsidRPr="00070D02">
        <w:rPr>
          <w:sz w:val="28"/>
          <w:lang w:val="vi-VN"/>
        </w:rPr>
        <w:t>Chủ trì 02 sáng kiến về đổi mới phương pháp dạy học, giáo dục học sinh đã được áp dụng có hiệu quả cao trong trường, được hội đồng sáng kiến cấp huyện nghiệm thu.</w:t>
      </w:r>
    </w:p>
    <w:p w:rsidR="00070D02" w:rsidRPr="00070D02" w:rsidRDefault="00070D02" w:rsidP="002E265B">
      <w:pPr>
        <w:spacing w:before="120" w:line="240" w:lineRule="auto"/>
        <w:ind w:firstLine="720"/>
        <w:jc w:val="both"/>
        <w:rPr>
          <w:sz w:val="28"/>
        </w:rPr>
      </w:pPr>
      <w:r w:rsidRPr="00070D02">
        <w:rPr>
          <w:sz w:val="28"/>
          <w:lang w:val="vi-VN"/>
        </w:rPr>
        <w:t>Giáo viên trung học phổ thông, giáo dục thường xuyên, trung tâm hỗ trợ giáo dục hòa nhập, trường giáo dưỡng:</w:t>
      </w:r>
    </w:p>
    <w:p w:rsidR="00070D02" w:rsidRPr="00070D02" w:rsidRDefault="00070D02" w:rsidP="002E265B">
      <w:pPr>
        <w:spacing w:before="120" w:line="240" w:lineRule="auto"/>
        <w:ind w:firstLine="720"/>
        <w:jc w:val="both"/>
        <w:rPr>
          <w:sz w:val="28"/>
        </w:rPr>
      </w:pPr>
      <w:r w:rsidRPr="00070D02">
        <w:rPr>
          <w:sz w:val="28"/>
          <w:lang w:val="vi-VN"/>
        </w:rPr>
        <w:t>Giảng dạy, giáo dục đạt chất lượng và hiệu quả cao; phát huy được năng lực, tính chủ động, sáng tạo, hợp tác của người học; giúp đỡ được 02 giáo viên trở thành giáo viên dạy giỏi cấp trường trở lên;</w:t>
      </w:r>
    </w:p>
    <w:p w:rsidR="00070D02" w:rsidRPr="00070D02" w:rsidRDefault="00070D02" w:rsidP="002E265B">
      <w:pPr>
        <w:spacing w:before="120" w:line="240" w:lineRule="auto"/>
        <w:ind w:firstLine="720"/>
        <w:jc w:val="both"/>
        <w:rPr>
          <w:sz w:val="28"/>
        </w:rPr>
      </w:pPr>
      <w:r w:rsidRPr="00070D02">
        <w:rPr>
          <w:sz w:val="28"/>
          <w:lang w:val="vi-VN"/>
        </w:rPr>
        <w:t>Chủ trì 02 sáng kiến hoặc 02 đề tài nghiên cứu khoa học đã được áp dụng hiệu quả trong giảng dạy, giáo dục, được hội đồng sáng kiến, hội đồng khoa học cơ quan quản lý cấp trên trực tiếp nghiệm thu.</w:t>
      </w:r>
    </w:p>
    <w:p w:rsidR="00070D02" w:rsidRPr="00070D02" w:rsidRDefault="00070D02" w:rsidP="002E265B">
      <w:pPr>
        <w:pStyle w:val="ListParagraph"/>
        <w:numPr>
          <w:ilvl w:val="0"/>
          <w:numId w:val="6"/>
        </w:numPr>
        <w:spacing w:before="120" w:line="240" w:lineRule="auto"/>
        <w:jc w:val="both"/>
        <w:rPr>
          <w:i/>
          <w:sz w:val="28"/>
        </w:rPr>
      </w:pPr>
      <w:r w:rsidRPr="00070D02">
        <w:rPr>
          <w:i/>
          <w:sz w:val="28"/>
          <w:lang w:val="vi-VN"/>
        </w:rPr>
        <w:t>Cán bộ quản lý giáo dục:</w:t>
      </w:r>
    </w:p>
    <w:p w:rsidR="00070D02" w:rsidRPr="00070D02" w:rsidRDefault="00070D02" w:rsidP="002E265B">
      <w:pPr>
        <w:spacing w:before="120" w:line="240" w:lineRule="auto"/>
        <w:ind w:firstLine="720"/>
        <w:jc w:val="both"/>
        <w:rPr>
          <w:sz w:val="28"/>
        </w:rPr>
      </w:pPr>
      <w:r w:rsidRPr="00070D02">
        <w:rPr>
          <w:sz w:val="28"/>
          <w:lang w:val="vi-VN"/>
        </w:rPr>
        <w:t>Chủ trì 03 sáng kiến hoặc 02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hoặc tham gia soạn thảo 04 văn bản quy phạm pháp luật đã được ban hành theo quyết định phân công của người có thẩm quyền; tác giả chính 05 bài báo khoa học được đăng trên các tạp chí khoa học chuyên ngành trong nước hoặc quốc tế.</w:t>
      </w:r>
    </w:p>
    <w:p w:rsidR="00070D02" w:rsidRPr="00646A58" w:rsidRDefault="00070D02" w:rsidP="002E265B">
      <w:pPr>
        <w:spacing w:before="120" w:line="240" w:lineRule="auto"/>
        <w:ind w:firstLine="720"/>
        <w:jc w:val="both"/>
        <w:rPr>
          <w:sz w:val="28"/>
        </w:rPr>
      </w:pPr>
      <w:r w:rsidRPr="00646A58">
        <w:rPr>
          <w:sz w:val="28"/>
          <w:lang w:val="vi-VN"/>
        </w:rPr>
        <w:t xml:space="preserve">Người đứng đầu và cấp phó người đứng đầu đạt các tiêu chuẩn quy định tại Điểm này và tập thể do cá nhân quản </w:t>
      </w:r>
      <w:r w:rsidRPr="00646A58">
        <w:rPr>
          <w:sz w:val="28"/>
          <w:shd w:val="solid" w:color="FFFFFF" w:fill="auto"/>
          <w:lang w:val="vi-VN"/>
        </w:rPr>
        <w:t>lý</w:t>
      </w:r>
      <w:r w:rsidRPr="00646A58">
        <w:rPr>
          <w:sz w:val="28"/>
          <w:lang w:val="vi-VN"/>
        </w:rPr>
        <w:t xml:space="preserve"> phải đạt danh hiệu Tập thể lao động xuất sắc 02 năm liền kề năm đề nghị xét tặng.</w:t>
      </w:r>
    </w:p>
    <w:p w:rsidR="00070D02" w:rsidRPr="00646A58" w:rsidRDefault="00070D02" w:rsidP="002E265B">
      <w:pPr>
        <w:spacing w:before="120" w:line="240" w:lineRule="auto"/>
        <w:ind w:firstLine="720"/>
        <w:jc w:val="both"/>
        <w:rPr>
          <w:sz w:val="28"/>
        </w:rPr>
      </w:pPr>
      <w:r w:rsidRPr="00646A58">
        <w:rPr>
          <w:sz w:val="28"/>
          <w:lang w:val="vi-VN"/>
        </w:rPr>
        <w:t>Nhà giáo, cán bộ quản lý giáo dục công tác tại vùng có điều kiện kinh tế - xã hội đặc biệt khó khăn, các huyện nghèo được áp dụng hưởng chính sách như quy định đối với vùng có điều kiện kinh tế - xã hội đặc biệt khó khăn:</w:t>
      </w:r>
    </w:p>
    <w:p w:rsidR="00070D02" w:rsidRPr="00646A58" w:rsidRDefault="00070D02" w:rsidP="002E265B">
      <w:pPr>
        <w:spacing w:before="120" w:line="240" w:lineRule="auto"/>
        <w:ind w:firstLine="720"/>
        <w:jc w:val="both"/>
        <w:rPr>
          <w:sz w:val="28"/>
        </w:rPr>
      </w:pPr>
      <w:r w:rsidRPr="00646A58">
        <w:rPr>
          <w:sz w:val="28"/>
          <w:lang w:val="vi-VN"/>
        </w:rPr>
        <w:t xml:space="preserve">Nhà giáo đi đầu trong đổi mới phương pháp dạy học, giáo dục của đơn vị; có tinh thần khắc phục khó khăn xây dựng trường lớp, vận động được nhiều học sinh đến </w:t>
      </w:r>
      <w:r w:rsidRPr="00646A58">
        <w:rPr>
          <w:sz w:val="28"/>
          <w:lang w:val="vi-VN"/>
        </w:rPr>
        <w:lastRenderedPageBreak/>
        <w:t>trường; chăm lo, giúp đỡ học sinh trong học tập; chủ trì 02 sáng kiến được áp dụng vào thực tiễn giảng dạy, giáo dục trong nhà trường; giúp đỡ được 02 giáo viên dạy giỏi cấp trường trở lên;</w:t>
      </w:r>
    </w:p>
    <w:p w:rsidR="00070D02" w:rsidRPr="00646A58" w:rsidRDefault="00070D02" w:rsidP="002E265B">
      <w:pPr>
        <w:spacing w:before="120" w:line="240" w:lineRule="auto"/>
        <w:ind w:firstLine="720"/>
        <w:jc w:val="both"/>
        <w:rPr>
          <w:sz w:val="28"/>
        </w:rPr>
      </w:pPr>
      <w:r w:rsidRPr="00646A58">
        <w:rPr>
          <w:sz w:val="28"/>
          <w:lang w:val="vi-VN"/>
        </w:rPr>
        <w:t>Cán bộ quản lý giáo dục đi đầu trong đổi mới quản lý giáo dục ở địa phương; có tinh thần khắc phục khó khăn xây dựng trường lớp, vận động được nhiều học sinh đến trường; có 02 sáng kiến được ứng dụng vào thực tiễn đem lại hiệu quả thiết thực, được hội đồng sáng kiến của cơ quan quản lý cấp trên trực tiếp nghiệm thu;</w:t>
      </w:r>
    </w:p>
    <w:p w:rsidR="00070D02" w:rsidRPr="00646A58" w:rsidRDefault="00070D02" w:rsidP="002E265B">
      <w:pPr>
        <w:spacing w:before="120" w:line="240" w:lineRule="auto"/>
        <w:ind w:firstLine="720"/>
        <w:jc w:val="both"/>
        <w:rPr>
          <w:sz w:val="28"/>
        </w:rPr>
      </w:pPr>
      <w:r w:rsidRPr="00646A58">
        <w:rPr>
          <w:sz w:val="28"/>
          <w:lang w:val="vi-VN"/>
        </w:rPr>
        <w:t>Người đứng đầu và cấp phó người đứng đầu đạt các tiêu chuẩn quy định đối với cán bộ quản lý giáo dục tại Điểm này và tập thể do cá nhân quản lý phải đạt danh hiệu Tập thể lao động xuất sắc năm liền kề năm đề nghị xét tặng.</w:t>
      </w:r>
    </w:p>
    <w:p w:rsidR="00070D02" w:rsidRPr="00646A58" w:rsidRDefault="00070D02" w:rsidP="002E265B">
      <w:pPr>
        <w:spacing w:before="120" w:line="240" w:lineRule="auto"/>
        <w:ind w:firstLine="720"/>
        <w:jc w:val="both"/>
        <w:rPr>
          <w:sz w:val="28"/>
        </w:rPr>
      </w:pPr>
      <w:r w:rsidRPr="00646A58">
        <w:rPr>
          <w:sz w:val="28"/>
          <w:lang w:val="vi-VN"/>
        </w:rPr>
        <w:t>Nhà giáo có thời gian trực tiếp nuôi dạy, giảng dạy từ 15 năm trở lên. Cán bộ quản lý giáo dục có thời gian công tác trong ngành từ 20 năm trở lên, trong đó có 10 năm trở lên trực tiếp nuôi dạy, giảng dạy.</w:t>
      </w:r>
    </w:p>
    <w:p w:rsidR="00070D02" w:rsidRPr="00912175" w:rsidRDefault="00646A58" w:rsidP="002E265B">
      <w:pPr>
        <w:spacing w:before="120" w:line="240" w:lineRule="auto"/>
        <w:ind w:firstLine="720"/>
        <w:jc w:val="both"/>
        <w:rPr>
          <w:sz w:val="28"/>
        </w:rPr>
      </w:pPr>
      <w:bookmarkStart w:id="2" w:name="dieu_10"/>
      <w:r>
        <w:rPr>
          <w:b/>
          <w:bCs/>
          <w:sz w:val="28"/>
        </w:rPr>
        <w:t>-</w:t>
      </w:r>
      <w:r w:rsidR="00070D02" w:rsidRPr="00646A58">
        <w:rPr>
          <w:b/>
          <w:bCs/>
          <w:sz w:val="28"/>
          <w:lang w:val="vi-VN"/>
        </w:rPr>
        <w:t xml:space="preserve"> Các thành tích được thay thế tiêu chuẩn sáng kiến, đào tạo tiến sĩ áp dụng xét tặng danh hiệu “Nhà giáo Ưu tú”</w:t>
      </w:r>
      <w:bookmarkEnd w:id="2"/>
      <w:r w:rsidR="00912175">
        <w:rPr>
          <w:b/>
          <w:bCs/>
          <w:sz w:val="28"/>
        </w:rPr>
        <w:t xml:space="preserve"> theo Điều 10 Nghị định 27/NĐ-CP</w:t>
      </w:r>
    </w:p>
    <w:p w:rsidR="00070D02" w:rsidRPr="00646A58" w:rsidRDefault="00070D02" w:rsidP="002E265B">
      <w:pPr>
        <w:spacing w:before="120" w:line="240" w:lineRule="auto"/>
        <w:ind w:firstLine="720"/>
        <w:jc w:val="both"/>
        <w:rPr>
          <w:sz w:val="28"/>
        </w:rPr>
      </w:pPr>
      <w:r w:rsidRPr="00646A58">
        <w:rPr>
          <w:sz w:val="28"/>
          <w:lang w:val="vi-VN"/>
        </w:rPr>
        <w:t>Nhà giáo trực tiếp giảng dạy, bồi dưỡng được 01 học sinh, sinh viên đoạt Huy chương Vàng, Bạc, Đồng hoặc đạt giải Nhất, Nhì, Ba trong các kỳ thi quốc tế; giải Nhất, Nhì, Ba trong các kỳ thi quốc gia được tính là có 01 sáng kiến cấp tỉnh, bộ.</w:t>
      </w:r>
    </w:p>
    <w:p w:rsidR="00070D02" w:rsidRPr="00646A58" w:rsidRDefault="00070D02" w:rsidP="002E265B">
      <w:pPr>
        <w:spacing w:before="120" w:line="240" w:lineRule="auto"/>
        <w:ind w:firstLine="720"/>
        <w:jc w:val="both"/>
        <w:rPr>
          <w:sz w:val="28"/>
        </w:rPr>
      </w:pPr>
      <w:r w:rsidRPr="00646A58">
        <w:rPr>
          <w:sz w:val="28"/>
          <w:lang w:val="vi-VN"/>
        </w:rPr>
        <w:t xml:space="preserve">Nhà giáo, cán bộ quản lý giáo dục tham gia biên soạn chương trình, sách giáo khoa giáo dục phổ thông đã được nghiệm thu, được tính </w:t>
      </w:r>
      <w:r w:rsidRPr="00646A58">
        <w:rPr>
          <w:sz w:val="28"/>
          <w:shd w:val="solid" w:color="FFFFFF" w:fill="auto"/>
          <w:lang w:val="vi-VN"/>
        </w:rPr>
        <w:t>là</w:t>
      </w:r>
      <w:r w:rsidRPr="00646A58">
        <w:rPr>
          <w:sz w:val="28"/>
          <w:lang w:val="vi-VN"/>
        </w:rPr>
        <w:t xml:space="preserve"> có sáng kiến cấp tỉnh, bộ.</w:t>
      </w:r>
    </w:p>
    <w:p w:rsidR="00070D02" w:rsidRDefault="00070D02" w:rsidP="002E265B">
      <w:pPr>
        <w:spacing w:before="120" w:line="240" w:lineRule="auto"/>
        <w:ind w:firstLine="720"/>
        <w:jc w:val="both"/>
        <w:rPr>
          <w:sz w:val="28"/>
        </w:rPr>
      </w:pPr>
      <w:r w:rsidRPr="00646A58">
        <w:rPr>
          <w:sz w:val="28"/>
          <w:lang w:val="vi-VN"/>
        </w:rPr>
        <w:t>Nhà giáo đạt giải Nhất trong các hội thi tay nghề ở cấp nào thì được tính là có sáng kiến ở cấp đó.</w:t>
      </w:r>
    </w:p>
    <w:p w:rsidR="00646A58" w:rsidRPr="00664F83" w:rsidRDefault="00646A58" w:rsidP="002E265B">
      <w:pPr>
        <w:pStyle w:val="ListParagraph"/>
        <w:numPr>
          <w:ilvl w:val="0"/>
          <w:numId w:val="4"/>
        </w:numPr>
        <w:spacing w:before="120" w:line="240" w:lineRule="auto"/>
        <w:jc w:val="both"/>
        <w:rPr>
          <w:b/>
          <w:sz w:val="28"/>
        </w:rPr>
      </w:pPr>
      <w:r w:rsidRPr="00664F83">
        <w:rPr>
          <w:b/>
          <w:sz w:val="28"/>
        </w:rPr>
        <w:t>Thời gian và tiến trình thực hiện</w:t>
      </w:r>
    </w:p>
    <w:p w:rsidR="00646A58" w:rsidRDefault="00646A58" w:rsidP="002E265B">
      <w:pPr>
        <w:spacing w:before="120" w:line="240" w:lineRule="auto"/>
        <w:ind w:firstLine="720"/>
        <w:jc w:val="both"/>
        <w:rPr>
          <w:sz w:val="28"/>
        </w:rPr>
      </w:pPr>
      <w:r>
        <w:rPr>
          <w:sz w:val="28"/>
        </w:rPr>
        <w:t>Xây dựng và triển khai kế hoạch xét tặng danh hiệu “ Nhà giáo Nh</w:t>
      </w:r>
      <w:r w:rsidR="00464A1C">
        <w:rPr>
          <w:sz w:val="28"/>
        </w:rPr>
        <w:t>ân dân” “Nhà giáo ưu tú” ngày 05</w:t>
      </w:r>
      <w:r>
        <w:rPr>
          <w:sz w:val="28"/>
        </w:rPr>
        <w:t>/11/2022.</w:t>
      </w:r>
    </w:p>
    <w:p w:rsidR="00646A58" w:rsidRDefault="00646A58" w:rsidP="002E265B">
      <w:pPr>
        <w:spacing w:before="120" w:line="240" w:lineRule="auto"/>
        <w:ind w:firstLine="720"/>
        <w:jc w:val="both"/>
        <w:rPr>
          <w:sz w:val="28"/>
        </w:rPr>
      </w:pPr>
      <w:r>
        <w:rPr>
          <w:sz w:val="28"/>
        </w:rPr>
        <w:t xml:space="preserve">Giáo viên </w:t>
      </w:r>
      <w:r w:rsidR="00A1528D">
        <w:rPr>
          <w:sz w:val="28"/>
        </w:rPr>
        <w:t>có hồ sơ đủ điều kiện</w:t>
      </w:r>
      <w:r w:rsidR="00912175">
        <w:rPr>
          <w:sz w:val="28"/>
        </w:rPr>
        <w:t xml:space="preserve"> </w:t>
      </w:r>
      <w:r>
        <w:rPr>
          <w:sz w:val="28"/>
        </w:rPr>
        <w:t xml:space="preserve">nộp về Ban thi đua khen thưởng của </w:t>
      </w:r>
      <w:r w:rsidR="00A1528D">
        <w:rPr>
          <w:sz w:val="28"/>
        </w:rPr>
        <w:t>đơn vị ngày 11</w:t>
      </w:r>
      <w:r w:rsidR="00912175">
        <w:rPr>
          <w:sz w:val="28"/>
        </w:rPr>
        <w:t>/11/2022.</w:t>
      </w:r>
    </w:p>
    <w:p w:rsidR="00912175" w:rsidRDefault="003B62B8" w:rsidP="002E265B">
      <w:pPr>
        <w:spacing w:before="120" w:line="240" w:lineRule="auto"/>
        <w:ind w:firstLine="720"/>
        <w:jc w:val="both"/>
        <w:rPr>
          <w:sz w:val="28"/>
        </w:rPr>
      </w:pPr>
      <w:r>
        <w:rPr>
          <w:sz w:val="28"/>
        </w:rPr>
        <w:t>Ngày 12/11/2022 đơn vị tổ chức phiên họp toàn thể viên chức đơn v</w:t>
      </w:r>
      <w:r w:rsidR="00464A1C">
        <w:rPr>
          <w:sz w:val="28"/>
        </w:rPr>
        <w:t>ị để giới thiệu và lấy phiếu tín</w:t>
      </w:r>
      <w:r>
        <w:rPr>
          <w:sz w:val="28"/>
        </w:rPr>
        <w:t xml:space="preserve"> nhiệm “Nhà giáo Nhân dân”, “ Nhà giáo Ưu tú”.</w:t>
      </w:r>
    </w:p>
    <w:p w:rsidR="003B62B8" w:rsidRDefault="003B62B8" w:rsidP="002E265B">
      <w:pPr>
        <w:spacing w:before="120" w:line="240" w:lineRule="auto"/>
        <w:ind w:firstLine="720"/>
        <w:jc w:val="both"/>
        <w:rPr>
          <w:sz w:val="28"/>
        </w:rPr>
      </w:pPr>
      <w:r>
        <w:rPr>
          <w:sz w:val="28"/>
        </w:rPr>
        <w:t>Từ ngày 14/11 đến ngày</w:t>
      </w:r>
      <w:r w:rsidR="00464A1C">
        <w:rPr>
          <w:sz w:val="28"/>
        </w:rPr>
        <w:t xml:space="preserve"> 18/11/2022, Tổ thư ký thẩm định</w:t>
      </w:r>
      <w:r>
        <w:rPr>
          <w:sz w:val="28"/>
        </w:rPr>
        <w:t xml:space="preserve"> hồ sơ và báo cáo chủ tịch Hội đồng quyết định công bố danh sách cá nhân đề nghị xét tặng bằng hình thức niêm uyết công khai trên trang tin điện tử tại địa chỉ Website: c1vinhphong1.vinhthuan.edu.vn</w:t>
      </w:r>
    </w:p>
    <w:p w:rsidR="003B62B8" w:rsidRDefault="003B62B8" w:rsidP="002E265B">
      <w:pPr>
        <w:spacing w:before="120" w:line="240" w:lineRule="auto"/>
        <w:ind w:firstLine="720"/>
        <w:jc w:val="both"/>
        <w:rPr>
          <w:sz w:val="28"/>
        </w:rPr>
      </w:pPr>
      <w:r>
        <w:rPr>
          <w:sz w:val="28"/>
        </w:rPr>
        <w:t>Từ ngày 19/11/2022 đến ngày 22/11/2022 Thư ký tổng hợp kết quả thẩm định hồ sơ, kết quả thăm dò, gửi tài liệu đến các thành viên Hội đồng.</w:t>
      </w:r>
    </w:p>
    <w:p w:rsidR="003B62B8" w:rsidRDefault="003B62B8" w:rsidP="002E265B">
      <w:pPr>
        <w:spacing w:before="120" w:line="240" w:lineRule="auto"/>
        <w:ind w:firstLine="720"/>
        <w:jc w:val="both"/>
        <w:rPr>
          <w:sz w:val="28"/>
        </w:rPr>
      </w:pPr>
      <w:r>
        <w:rPr>
          <w:sz w:val="28"/>
        </w:rPr>
        <w:lastRenderedPageBreak/>
        <w:t xml:space="preserve">Ngày 23/11/2022 </w:t>
      </w:r>
      <w:r w:rsidRPr="0064383B">
        <w:rPr>
          <w:sz w:val="28"/>
          <w:lang w:val="vi-VN"/>
        </w:rPr>
        <w:t>Hội đồng xử lý kiến nghị của các tổ chức, cá nhân (nếu có), thảo luận và tiến hành bỏ phiếu kín để chọn cá nhân có đủ tiêu chuẩn xét tặng danh hiệu “Nhà giáo Nhân dân”, “Nhà giáo Ưu tú”;</w:t>
      </w:r>
    </w:p>
    <w:p w:rsidR="003B62B8" w:rsidRPr="0064383B" w:rsidRDefault="003B62B8" w:rsidP="002E265B">
      <w:pPr>
        <w:spacing w:before="120" w:line="240" w:lineRule="auto"/>
        <w:ind w:firstLine="567"/>
        <w:jc w:val="both"/>
        <w:rPr>
          <w:sz w:val="28"/>
        </w:rPr>
      </w:pPr>
      <w:r>
        <w:rPr>
          <w:sz w:val="28"/>
        </w:rPr>
        <w:t>Ngày 25/11/2022</w:t>
      </w:r>
      <w:r w:rsidRPr="0064383B">
        <w:rPr>
          <w:sz w:val="28"/>
          <w:lang w:val="vi-VN"/>
        </w:rPr>
        <w:t xml:space="preserve"> Hội đồng hoàn thiện hồ sơ quy định tại Khoản 2 Điều 17 Nghị định này, gửi lên Hội đồng cấp trên.</w:t>
      </w:r>
    </w:p>
    <w:p w:rsidR="003B62B8" w:rsidRPr="00664F83" w:rsidRDefault="00664F83" w:rsidP="002E265B">
      <w:pPr>
        <w:spacing w:before="120" w:line="240" w:lineRule="auto"/>
        <w:ind w:firstLine="720"/>
        <w:jc w:val="both"/>
        <w:rPr>
          <w:b/>
          <w:sz w:val="28"/>
        </w:rPr>
      </w:pPr>
      <w:r w:rsidRPr="00664F83">
        <w:rPr>
          <w:b/>
          <w:sz w:val="28"/>
        </w:rPr>
        <w:t>III. TỔ CHỨC THỰC HIỆN</w:t>
      </w:r>
    </w:p>
    <w:p w:rsidR="00664F83" w:rsidRPr="00664F83" w:rsidRDefault="00664F83" w:rsidP="002E265B">
      <w:pPr>
        <w:pStyle w:val="ListParagraph"/>
        <w:numPr>
          <w:ilvl w:val="0"/>
          <w:numId w:val="7"/>
        </w:numPr>
        <w:spacing w:before="120" w:line="240" w:lineRule="auto"/>
        <w:jc w:val="both"/>
        <w:rPr>
          <w:b/>
          <w:sz w:val="28"/>
        </w:rPr>
      </w:pPr>
      <w:r w:rsidRPr="00664F83">
        <w:rPr>
          <w:b/>
          <w:sz w:val="28"/>
        </w:rPr>
        <w:t>Ban giám hiệu</w:t>
      </w:r>
    </w:p>
    <w:p w:rsidR="00664F83" w:rsidRDefault="00664F83" w:rsidP="002E265B">
      <w:pPr>
        <w:spacing w:before="120" w:line="240" w:lineRule="auto"/>
        <w:ind w:firstLine="720"/>
        <w:jc w:val="both"/>
        <w:rPr>
          <w:sz w:val="28"/>
        </w:rPr>
      </w:pPr>
      <w:r>
        <w:rPr>
          <w:sz w:val="28"/>
        </w:rPr>
        <w:t>Xây dựng kế hoạch , triển khai và tổ chức họp xét danh hiệu “ Nhà giáo Nhân dân”, “Nhà giáo Ưu tú” lần thứ 16- năm 2023.</w:t>
      </w:r>
    </w:p>
    <w:p w:rsidR="00664F83" w:rsidRPr="00664F83" w:rsidRDefault="00664F83" w:rsidP="002E265B">
      <w:pPr>
        <w:pStyle w:val="ListParagraph"/>
        <w:numPr>
          <w:ilvl w:val="0"/>
          <w:numId w:val="7"/>
        </w:numPr>
        <w:spacing w:before="120" w:line="240" w:lineRule="auto"/>
        <w:jc w:val="both"/>
        <w:rPr>
          <w:b/>
          <w:sz w:val="28"/>
        </w:rPr>
      </w:pPr>
      <w:r w:rsidRPr="00664F83">
        <w:rPr>
          <w:b/>
          <w:sz w:val="28"/>
        </w:rPr>
        <w:t xml:space="preserve">Công đoàn </w:t>
      </w:r>
    </w:p>
    <w:p w:rsidR="00664F83" w:rsidRDefault="00664F83" w:rsidP="002E265B">
      <w:pPr>
        <w:spacing w:before="120" w:line="240" w:lineRule="auto"/>
        <w:ind w:firstLine="720"/>
        <w:jc w:val="both"/>
        <w:rPr>
          <w:sz w:val="28"/>
        </w:rPr>
      </w:pPr>
      <w:r>
        <w:rPr>
          <w:sz w:val="28"/>
        </w:rPr>
        <w:t>Phối hợp với nhà trường trong việc xây dựng kế hoạch triển khai và tuyên truyền, nắm bắt dư luận và hoàn thiện các hồ sơ có liên quan.</w:t>
      </w:r>
    </w:p>
    <w:p w:rsidR="00664F83" w:rsidRPr="00664F83" w:rsidRDefault="00664F83" w:rsidP="002E265B">
      <w:pPr>
        <w:pStyle w:val="ListParagraph"/>
        <w:numPr>
          <w:ilvl w:val="0"/>
          <w:numId w:val="7"/>
        </w:numPr>
        <w:spacing w:before="120" w:line="240" w:lineRule="auto"/>
        <w:jc w:val="both"/>
        <w:rPr>
          <w:b/>
          <w:sz w:val="28"/>
        </w:rPr>
      </w:pPr>
      <w:r w:rsidRPr="00664F83">
        <w:rPr>
          <w:b/>
          <w:sz w:val="28"/>
        </w:rPr>
        <w:t>Đối với viên chức, giáo viên đủ điều kiện xét tặng danh hiệu</w:t>
      </w:r>
    </w:p>
    <w:p w:rsidR="00664F83" w:rsidRPr="00664F83" w:rsidRDefault="00664F83" w:rsidP="002E265B">
      <w:pPr>
        <w:spacing w:before="120" w:line="240" w:lineRule="auto"/>
        <w:ind w:firstLine="720"/>
        <w:jc w:val="both"/>
        <w:rPr>
          <w:sz w:val="28"/>
        </w:rPr>
      </w:pPr>
      <w:r>
        <w:rPr>
          <w:sz w:val="28"/>
        </w:rPr>
        <w:t>Nộp hồ sơ đầy đủ, đúng quy định và chịu trách nhiệm về tính chính xác của hồ sơ.</w:t>
      </w:r>
    </w:p>
    <w:p w:rsidR="00664F83" w:rsidRPr="00664F83" w:rsidRDefault="00664F83" w:rsidP="002E265B">
      <w:pPr>
        <w:spacing w:before="120" w:line="240" w:lineRule="auto"/>
        <w:ind w:firstLine="720"/>
        <w:jc w:val="both"/>
        <w:rPr>
          <w:sz w:val="28"/>
        </w:rPr>
      </w:pPr>
      <w:r>
        <w:rPr>
          <w:sz w:val="28"/>
        </w:rPr>
        <w:t>Trên đây là kế hoạch</w:t>
      </w:r>
      <w:r w:rsidR="00FC1E92">
        <w:rPr>
          <w:sz w:val="28"/>
        </w:rPr>
        <w:t xml:space="preserve"> </w:t>
      </w:r>
      <w:r w:rsidR="00464A1C">
        <w:rPr>
          <w:sz w:val="28"/>
        </w:rPr>
        <w:t xml:space="preserve">triển khai </w:t>
      </w:r>
      <w:r w:rsidR="00FC1E92">
        <w:rPr>
          <w:sz w:val="28"/>
        </w:rPr>
        <w:t>xét tặng danh hiệu “ Nhà giáo Nhân dân”, “Nhà giáo Ưu tú” lầ thứ 16- năm 2023 của trường Tiểu học Vĩnh Phong 1. Trong quá trình thực hiện có vướng mắc liên hệ (đồng chí Huỳnh Hải Đăng) để được giải đáp./.</w:t>
      </w:r>
    </w:p>
    <w:p w:rsidR="00FC1E92" w:rsidRPr="00EC5BEC" w:rsidRDefault="00ED674D" w:rsidP="002E265B">
      <w:pPr>
        <w:spacing w:before="120" w:line="240" w:lineRule="auto"/>
        <w:ind w:firstLine="720"/>
        <w:jc w:val="both"/>
        <w:rPr>
          <w:sz w:val="28"/>
          <w:szCs w:val="28"/>
        </w:rPr>
      </w:pPr>
      <w:r w:rsidRPr="00EC5BEC">
        <w:rPr>
          <w:rFonts w:ascii="Arial" w:hAnsi="Arial" w:cs="Arial"/>
          <w:color w:val="000000"/>
          <w:sz w:val="28"/>
          <w:szCs w:val="28"/>
          <w:shd w:val="clear" w:color="auto" w:fill="F3F3F3"/>
        </w:rPr>
        <w:t> </w:t>
      </w:r>
    </w:p>
    <w:tbl>
      <w:tblPr>
        <w:tblW w:w="10106" w:type="dxa"/>
        <w:tblLook w:val="01E0" w:firstRow="1" w:lastRow="1" w:firstColumn="1" w:lastColumn="1" w:noHBand="0" w:noVBand="0"/>
      </w:tblPr>
      <w:tblGrid>
        <w:gridCol w:w="5053"/>
        <w:gridCol w:w="5053"/>
      </w:tblGrid>
      <w:tr w:rsidR="00FC1E92" w:rsidRPr="00C2139C" w:rsidTr="008F7359">
        <w:trPr>
          <w:trHeight w:val="2101"/>
        </w:trPr>
        <w:tc>
          <w:tcPr>
            <w:tcW w:w="5053" w:type="dxa"/>
          </w:tcPr>
          <w:p w:rsidR="00FC1E92" w:rsidRDefault="00FC1E92" w:rsidP="008F7359">
            <w:pPr>
              <w:tabs>
                <w:tab w:val="left" w:pos="1152"/>
              </w:tabs>
              <w:spacing w:before="120"/>
              <w:rPr>
                <w:b/>
                <w:i/>
                <w:sz w:val="26"/>
                <w:szCs w:val="26"/>
                <w:lang w:val="vi-VN" w:eastAsia="vi-VN"/>
              </w:rPr>
            </w:pPr>
          </w:p>
          <w:p w:rsidR="00FC1E92" w:rsidRPr="00FC1E92" w:rsidRDefault="00FC1E92" w:rsidP="008F7359">
            <w:pPr>
              <w:tabs>
                <w:tab w:val="left" w:pos="1152"/>
              </w:tabs>
              <w:rPr>
                <w:sz w:val="22"/>
                <w:szCs w:val="22"/>
              </w:rPr>
            </w:pPr>
            <w:r w:rsidRPr="00B44453">
              <w:rPr>
                <w:b/>
                <w:i/>
                <w:lang w:val="vi-VN"/>
              </w:rPr>
              <w:t>Nơi nhận:</w:t>
            </w:r>
            <w:r w:rsidRPr="00B44453">
              <w:rPr>
                <w:sz w:val="26"/>
                <w:szCs w:val="26"/>
              </w:rPr>
              <w:br/>
            </w:r>
            <w:r>
              <w:rPr>
                <w:sz w:val="22"/>
                <w:szCs w:val="22"/>
                <w:lang w:val="vi-VN"/>
              </w:rPr>
              <w:t>- PGD&amp;ĐT Vĩnh Thuận;</w:t>
            </w:r>
          </w:p>
          <w:p w:rsidR="00FC1E92" w:rsidRPr="00B44453" w:rsidRDefault="00FC1E92" w:rsidP="008F7359">
            <w:pPr>
              <w:tabs>
                <w:tab w:val="left" w:pos="1152"/>
              </w:tabs>
              <w:rPr>
                <w:sz w:val="22"/>
                <w:szCs w:val="22"/>
                <w:lang w:val="vi-VN"/>
              </w:rPr>
            </w:pPr>
            <w:r w:rsidRPr="00B44453">
              <w:rPr>
                <w:sz w:val="22"/>
                <w:szCs w:val="22"/>
                <w:lang w:val="vi-VN"/>
              </w:rPr>
              <w:t>- Các bộ phận của nhà trường;</w:t>
            </w:r>
          </w:p>
          <w:p w:rsidR="00FC1E92" w:rsidRPr="00B012CD" w:rsidRDefault="00FC1E92" w:rsidP="008F7359">
            <w:pPr>
              <w:tabs>
                <w:tab w:val="left" w:pos="1152"/>
              </w:tabs>
              <w:rPr>
                <w:sz w:val="26"/>
                <w:szCs w:val="26"/>
                <w:lang w:eastAsia="vi-VN"/>
              </w:rPr>
            </w:pPr>
            <w:r w:rsidRPr="00B44453">
              <w:rPr>
                <w:sz w:val="22"/>
                <w:szCs w:val="22"/>
                <w:lang w:val="vi-VN"/>
              </w:rPr>
              <w:t xml:space="preserve">- </w:t>
            </w:r>
            <w:r w:rsidR="002E265B">
              <w:rPr>
                <w:sz w:val="22"/>
                <w:szCs w:val="22"/>
              </w:rPr>
              <w:t xml:space="preserve">Cán bộ, </w:t>
            </w:r>
            <w:r w:rsidRPr="00B44453">
              <w:rPr>
                <w:sz w:val="22"/>
                <w:szCs w:val="22"/>
                <w:lang w:val="vi-VN"/>
              </w:rPr>
              <w:t>Giáo viên;</w:t>
            </w:r>
            <w:r w:rsidRPr="00B44453">
              <w:rPr>
                <w:sz w:val="22"/>
                <w:szCs w:val="22"/>
                <w:lang w:val="vi-VN"/>
              </w:rPr>
              <w:br/>
              <w:t>- Lưu: VT</w:t>
            </w:r>
            <w:r>
              <w:rPr>
                <w:sz w:val="22"/>
                <w:szCs w:val="22"/>
              </w:rPr>
              <w:t>.</w:t>
            </w:r>
          </w:p>
        </w:tc>
        <w:tc>
          <w:tcPr>
            <w:tcW w:w="5053" w:type="dxa"/>
          </w:tcPr>
          <w:p w:rsidR="00FC1E92" w:rsidRPr="00C2139C" w:rsidRDefault="00FC1E92" w:rsidP="008F7359">
            <w:pPr>
              <w:tabs>
                <w:tab w:val="left" w:pos="1152"/>
              </w:tabs>
              <w:spacing w:before="120"/>
              <w:jc w:val="center"/>
              <w:rPr>
                <w:b/>
                <w:sz w:val="26"/>
                <w:szCs w:val="26"/>
                <w:lang w:val="vi-VN"/>
              </w:rPr>
            </w:pPr>
            <w:r w:rsidRPr="00C2139C">
              <w:rPr>
                <w:b/>
                <w:sz w:val="26"/>
                <w:szCs w:val="26"/>
                <w:lang w:val="vi-VN"/>
              </w:rPr>
              <w:t>HIỆU TRƯỞNG</w:t>
            </w:r>
          </w:p>
          <w:p w:rsidR="00FC1E92" w:rsidRPr="00C2139C" w:rsidRDefault="00FC1E92" w:rsidP="008F7359">
            <w:pPr>
              <w:tabs>
                <w:tab w:val="left" w:pos="1152"/>
              </w:tabs>
              <w:spacing w:before="120"/>
              <w:jc w:val="center"/>
              <w:rPr>
                <w:b/>
                <w:sz w:val="26"/>
                <w:szCs w:val="26"/>
                <w:lang w:val="vi-VN"/>
              </w:rPr>
            </w:pPr>
          </w:p>
          <w:p w:rsidR="00FC1E92" w:rsidRPr="00C2139C" w:rsidRDefault="00FC1E92" w:rsidP="008F7359">
            <w:pPr>
              <w:tabs>
                <w:tab w:val="left" w:pos="1152"/>
              </w:tabs>
              <w:spacing w:before="120"/>
              <w:jc w:val="center"/>
              <w:rPr>
                <w:b/>
                <w:sz w:val="26"/>
                <w:szCs w:val="26"/>
                <w:lang w:val="vi-VN"/>
              </w:rPr>
            </w:pPr>
          </w:p>
          <w:p w:rsidR="00FC1E92" w:rsidRPr="00C2139C" w:rsidRDefault="00FC1E92" w:rsidP="008F7359">
            <w:pPr>
              <w:tabs>
                <w:tab w:val="left" w:pos="1152"/>
              </w:tabs>
              <w:spacing w:before="120"/>
              <w:jc w:val="center"/>
              <w:rPr>
                <w:b/>
                <w:sz w:val="26"/>
                <w:szCs w:val="26"/>
                <w:lang w:val="vi-VN"/>
              </w:rPr>
            </w:pPr>
          </w:p>
          <w:p w:rsidR="00FC1E92" w:rsidRPr="00C2139C" w:rsidRDefault="00FC1E92" w:rsidP="008F7359">
            <w:pPr>
              <w:tabs>
                <w:tab w:val="left" w:pos="1152"/>
              </w:tabs>
              <w:spacing w:before="120"/>
              <w:jc w:val="center"/>
              <w:rPr>
                <w:b/>
                <w:sz w:val="26"/>
                <w:szCs w:val="26"/>
                <w:lang w:val="vi-VN" w:eastAsia="vi-VN"/>
              </w:rPr>
            </w:pPr>
            <w:r w:rsidRPr="00C2139C">
              <w:rPr>
                <w:b/>
                <w:sz w:val="26"/>
                <w:szCs w:val="26"/>
                <w:lang w:val="vi-VN" w:eastAsia="vi-VN"/>
              </w:rPr>
              <w:t>Sử Thu Nhan</w:t>
            </w:r>
          </w:p>
        </w:tc>
      </w:tr>
      <w:tr w:rsidR="00FC1E92" w:rsidRPr="00C2139C" w:rsidTr="008F7359">
        <w:trPr>
          <w:trHeight w:val="414"/>
        </w:trPr>
        <w:tc>
          <w:tcPr>
            <w:tcW w:w="5053" w:type="dxa"/>
          </w:tcPr>
          <w:p w:rsidR="00FC1E92" w:rsidRDefault="00FC1E92" w:rsidP="008F7359">
            <w:pPr>
              <w:tabs>
                <w:tab w:val="left" w:pos="1152"/>
              </w:tabs>
              <w:spacing w:before="120"/>
              <w:rPr>
                <w:b/>
                <w:i/>
                <w:sz w:val="26"/>
                <w:szCs w:val="26"/>
                <w:lang w:val="vi-VN" w:eastAsia="vi-VN"/>
              </w:rPr>
            </w:pPr>
          </w:p>
        </w:tc>
        <w:tc>
          <w:tcPr>
            <w:tcW w:w="5053" w:type="dxa"/>
          </w:tcPr>
          <w:p w:rsidR="00FC1E92" w:rsidRPr="00C2139C" w:rsidRDefault="00FC1E92" w:rsidP="008F7359">
            <w:pPr>
              <w:tabs>
                <w:tab w:val="left" w:pos="1152"/>
              </w:tabs>
              <w:spacing w:before="120"/>
              <w:jc w:val="center"/>
              <w:rPr>
                <w:b/>
                <w:sz w:val="26"/>
                <w:szCs w:val="26"/>
                <w:lang w:val="vi-VN" w:eastAsia="vi-VN"/>
              </w:rPr>
            </w:pPr>
          </w:p>
        </w:tc>
      </w:tr>
    </w:tbl>
    <w:p w:rsidR="00ED674D" w:rsidRPr="00EC5BEC" w:rsidRDefault="00ED674D" w:rsidP="00FC1E92">
      <w:pPr>
        <w:spacing w:before="120" w:line="240" w:lineRule="auto"/>
        <w:ind w:firstLine="720"/>
        <w:rPr>
          <w:sz w:val="28"/>
          <w:szCs w:val="28"/>
        </w:rPr>
      </w:pPr>
    </w:p>
    <w:sectPr w:rsidR="00ED674D" w:rsidRPr="00EC5BEC" w:rsidSect="00FC1E92">
      <w:headerReference w:type="default" r:id="rId9"/>
      <w:pgSz w:w="12240" w:h="15840"/>
      <w:pgMar w:top="1138" w:right="864" w:bottom="864"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1B" w:rsidRDefault="00CC691B" w:rsidP="00FC1E92">
      <w:pPr>
        <w:spacing w:line="240" w:lineRule="auto"/>
      </w:pPr>
      <w:r>
        <w:separator/>
      </w:r>
    </w:p>
  </w:endnote>
  <w:endnote w:type="continuationSeparator" w:id="0">
    <w:p w:rsidR="00CC691B" w:rsidRDefault="00CC691B" w:rsidP="00FC1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1B" w:rsidRDefault="00CC691B" w:rsidP="00FC1E92">
      <w:pPr>
        <w:spacing w:line="240" w:lineRule="auto"/>
      </w:pPr>
      <w:r>
        <w:separator/>
      </w:r>
    </w:p>
  </w:footnote>
  <w:footnote w:type="continuationSeparator" w:id="0">
    <w:p w:rsidR="00CC691B" w:rsidRDefault="00CC691B" w:rsidP="00FC1E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5740"/>
      <w:docPartObj>
        <w:docPartGallery w:val="Page Numbers (Top of Page)"/>
        <w:docPartUnique/>
      </w:docPartObj>
    </w:sdtPr>
    <w:sdtEndPr>
      <w:rPr>
        <w:noProof/>
      </w:rPr>
    </w:sdtEndPr>
    <w:sdtContent>
      <w:p w:rsidR="00FC1E92" w:rsidRDefault="00FC1E92">
        <w:pPr>
          <w:pStyle w:val="Header"/>
          <w:jc w:val="center"/>
        </w:pPr>
        <w:r>
          <w:fldChar w:fldCharType="begin"/>
        </w:r>
        <w:r>
          <w:instrText xml:space="preserve"> PAGE   \* MERGEFORMAT </w:instrText>
        </w:r>
        <w:r>
          <w:fldChar w:fldCharType="separate"/>
        </w:r>
        <w:r w:rsidR="00464A1C">
          <w:rPr>
            <w:noProof/>
          </w:rPr>
          <w:t>2</w:t>
        </w:r>
        <w:r>
          <w:rPr>
            <w:noProof/>
          </w:rPr>
          <w:fldChar w:fldCharType="end"/>
        </w:r>
      </w:p>
    </w:sdtContent>
  </w:sdt>
  <w:p w:rsidR="00FC1E92" w:rsidRDefault="00FC1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0E4"/>
    <w:multiLevelType w:val="hybridMultilevel"/>
    <w:tmpl w:val="85EC4E80"/>
    <w:lvl w:ilvl="0" w:tplc="A8BA73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F928C7"/>
    <w:multiLevelType w:val="hybridMultilevel"/>
    <w:tmpl w:val="86C236E0"/>
    <w:lvl w:ilvl="0" w:tplc="646AB1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56CB0"/>
    <w:multiLevelType w:val="hybridMultilevel"/>
    <w:tmpl w:val="FD2AD89C"/>
    <w:lvl w:ilvl="0" w:tplc="224AC7C2">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FE4BA2"/>
    <w:multiLevelType w:val="hybridMultilevel"/>
    <w:tmpl w:val="D49AA6DA"/>
    <w:lvl w:ilvl="0" w:tplc="37ECB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2E368E"/>
    <w:multiLevelType w:val="hybridMultilevel"/>
    <w:tmpl w:val="DB106F10"/>
    <w:lvl w:ilvl="0" w:tplc="2468F934">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69844C1E"/>
    <w:multiLevelType w:val="multilevel"/>
    <w:tmpl w:val="60E0F56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76E73C48"/>
    <w:multiLevelType w:val="hybridMultilevel"/>
    <w:tmpl w:val="2E0A8F38"/>
    <w:lvl w:ilvl="0" w:tplc="99F0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F6"/>
    <w:rsid w:val="00070D02"/>
    <w:rsid w:val="002E265B"/>
    <w:rsid w:val="003B62B8"/>
    <w:rsid w:val="00464A1C"/>
    <w:rsid w:val="004A0518"/>
    <w:rsid w:val="00646A58"/>
    <w:rsid w:val="00664F83"/>
    <w:rsid w:val="00912175"/>
    <w:rsid w:val="009B7169"/>
    <w:rsid w:val="00A1528D"/>
    <w:rsid w:val="00A81A0A"/>
    <w:rsid w:val="00AB5327"/>
    <w:rsid w:val="00CC691B"/>
    <w:rsid w:val="00DD36C4"/>
    <w:rsid w:val="00DE7E67"/>
    <w:rsid w:val="00DF54F6"/>
    <w:rsid w:val="00EC5BEC"/>
    <w:rsid w:val="00ED674D"/>
    <w:rsid w:val="00FC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6"/>
    <w:pPr>
      <w:spacing w:after="0" w:line="0" w:lineRule="atLeas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F6"/>
    <w:pPr>
      <w:ind w:left="720"/>
      <w:contextualSpacing/>
    </w:pPr>
  </w:style>
  <w:style w:type="paragraph" w:styleId="Header">
    <w:name w:val="header"/>
    <w:basedOn w:val="Normal"/>
    <w:link w:val="HeaderChar"/>
    <w:uiPriority w:val="99"/>
    <w:unhideWhenUsed/>
    <w:rsid w:val="00FC1E92"/>
    <w:pPr>
      <w:tabs>
        <w:tab w:val="center" w:pos="4680"/>
        <w:tab w:val="right" w:pos="9360"/>
      </w:tabs>
      <w:spacing w:line="240" w:lineRule="auto"/>
    </w:pPr>
  </w:style>
  <w:style w:type="character" w:customStyle="1" w:styleId="HeaderChar">
    <w:name w:val="Header Char"/>
    <w:basedOn w:val="DefaultParagraphFont"/>
    <w:link w:val="Header"/>
    <w:uiPriority w:val="99"/>
    <w:rsid w:val="00FC1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E92"/>
    <w:pPr>
      <w:tabs>
        <w:tab w:val="center" w:pos="4680"/>
        <w:tab w:val="right" w:pos="9360"/>
      </w:tabs>
      <w:spacing w:line="240" w:lineRule="auto"/>
    </w:pPr>
  </w:style>
  <w:style w:type="character" w:customStyle="1" w:styleId="FooterChar">
    <w:name w:val="Footer Char"/>
    <w:basedOn w:val="DefaultParagraphFont"/>
    <w:link w:val="Footer"/>
    <w:uiPriority w:val="99"/>
    <w:rsid w:val="00FC1E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6"/>
    <w:pPr>
      <w:spacing w:after="0" w:line="0" w:lineRule="atLeas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F6"/>
    <w:pPr>
      <w:ind w:left="720"/>
      <w:contextualSpacing/>
    </w:pPr>
  </w:style>
  <w:style w:type="paragraph" w:styleId="Header">
    <w:name w:val="header"/>
    <w:basedOn w:val="Normal"/>
    <w:link w:val="HeaderChar"/>
    <w:uiPriority w:val="99"/>
    <w:unhideWhenUsed/>
    <w:rsid w:val="00FC1E92"/>
    <w:pPr>
      <w:tabs>
        <w:tab w:val="center" w:pos="4680"/>
        <w:tab w:val="right" w:pos="9360"/>
      </w:tabs>
      <w:spacing w:line="240" w:lineRule="auto"/>
    </w:pPr>
  </w:style>
  <w:style w:type="character" w:customStyle="1" w:styleId="HeaderChar">
    <w:name w:val="Header Char"/>
    <w:basedOn w:val="DefaultParagraphFont"/>
    <w:link w:val="Header"/>
    <w:uiPriority w:val="99"/>
    <w:rsid w:val="00FC1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E92"/>
    <w:pPr>
      <w:tabs>
        <w:tab w:val="center" w:pos="4680"/>
        <w:tab w:val="right" w:pos="9360"/>
      </w:tabs>
      <w:spacing w:line="240" w:lineRule="auto"/>
    </w:pPr>
  </w:style>
  <w:style w:type="character" w:customStyle="1" w:styleId="FooterChar">
    <w:name w:val="Footer Char"/>
    <w:basedOn w:val="DefaultParagraphFont"/>
    <w:link w:val="Footer"/>
    <w:uiPriority w:val="99"/>
    <w:rsid w:val="00FC1E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8756-459B-40E3-A490-E6FEB31F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2022-11-04T22:18:00Z</dcterms:created>
  <dcterms:modified xsi:type="dcterms:W3CDTF">2022-11-07T22:24:00Z</dcterms:modified>
</cp:coreProperties>
</file>